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421" w:rsidRPr="00276421" w:rsidRDefault="00276421" w:rsidP="00276421">
      <w:pPr>
        <w:jc w:val="both"/>
        <w:rPr>
          <w:rFonts w:cstheme="minorHAnsi"/>
          <w:b/>
          <w:bCs/>
          <w:sz w:val="36"/>
          <w:szCs w:val="36"/>
          <w:u w:val="single"/>
          <w:lang w:eastAsia="it-IT"/>
        </w:rPr>
      </w:pPr>
      <w:r w:rsidRPr="00276421">
        <w:rPr>
          <w:rFonts w:cstheme="minorHAnsi"/>
          <w:b/>
          <w:bCs/>
          <w:sz w:val="36"/>
          <w:szCs w:val="36"/>
          <w:u w:val="single"/>
          <w:lang w:eastAsia="it-IT"/>
        </w:rPr>
        <w:t xml:space="preserve">Statistica dell’attività di Polizia Locale nel 2025 </w:t>
      </w:r>
    </w:p>
    <w:p w:rsidR="00276421" w:rsidRPr="008C39C2" w:rsidRDefault="00276421" w:rsidP="00276421">
      <w:pPr>
        <w:jc w:val="both"/>
        <w:rPr>
          <w:rFonts w:cstheme="minorHAnsi"/>
          <w:b/>
          <w:bCs/>
          <w:sz w:val="24"/>
          <w:szCs w:val="24"/>
          <w:u w:val="single"/>
          <w:lang w:eastAsia="it-IT"/>
        </w:rPr>
      </w:pP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b/>
          <w:sz w:val="24"/>
          <w:szCs w:val="24"/>
        </w:rPr>
      </w:pP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b/>
          <w:sz w:val="24"/>
          <w:szCs w:val="24"/>
        </w:rPr>
      </w:pPr>
      <w:r w:rsidRPr="008C39C2">
        <w:rPr>
          <w:rFonts w:cstheme="minorHAnsi"/>
          <w:b/>
          <w:sz w:val="24"/>
          <w:szCs w:val="24"/>
        </w:rPr>
        <w:t>Contatti con l’utenza  della Centrale Operativa</w:t>
      </w:r>
      <w:r>
        <w:rPr>
          <w:rFonts w:cstheme="minorHAnsi"/>
          <w:b/>
          <w:sz w:val="24"/>
          <w:szCs w:val="24"/>
        </w:rPr>
        <w:t>:</w:t>
      </w:r>
      <w:r w:rsidRPr="008C39C2">
        <w:rPr>
          <w:rFonts w:cstheme="minorHAnsi"/>
          <w:b/>
          <w:sz w:val="24"/>
          <w:szCs w:val="24"/>
        </w:rPr>
        <w:t xml:space="preserve">  14</w:t>
      </w:r>
      <w:r>
        <w:rPr>
          <w:rFonts w:cstheme="minorHAnsi"/>
          <w:b/>
          <w:sz w:val="24"/>
          <w:szCs w:val="24"/>
        </w:rPr>
        <w:t>.</w:t>
      </w:r>
      <w:r w:rsidRPr="008C39C2">
        <w:rPr>
          <w:rFonts w:cstheme="minorHAnsi"/>
          <w:b/>
          <w:sz w:val="24"/>
          <w:szCs w:val="24"/>
        </w:rPr>
        <w:t xml:space="preserve">405    </w:t>
      </w: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sz w:val="24"/>
          <w:szCs w:val="24"/>
        </w:rPr>
      </w:pPr>
      <w:r w:rsidRPr="008C39C2">
        <w:rPr>
          <w:rFonts w:cstheme="minorHAnsi"/>
          <w:sz w:val="24"/>
          <w:szCs w:val="24"/>
        </w:rPr>
        <w:t>Interventi con pattuglie sul posto</w:t>
      </w:r>
      <w:r>
        <w:rPr>
          <w:rFonts w:cstheme="minorHAnsi"/>
          <w:sz w:val="24"/>
          <w:szCs w:val="24"/>
        </w:rPr>
        <w:t>:</w:t>
      </w:r>
      <w:r w:rsidRPr="008C39C2">
        <w:rPr>
          <w:rFonts w:cstheme="minorHAnsi"/>
          <w:b/>
          <w:sz w:val="24"/>
          <w:szCs w:val="24"/>
        </w:rPr>
        <w:t xml:space="preserve"> 2420   </w:t>
      </w:r>
      <w:r w:rsidRPr="008C39C2">
        <w:rPr>
          <w:rFonts w:cstheme="minorHAnsi"/>
          <w:sz w:val="24"/>
          <w:szCs w:val="24"/>
        </w:rPr>
        <w:t xml:space="preserve"> </w:t>
      </w: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sz w:val="24"/>
          <w:szCs w:val="24"/>
        </w:rPr>
      </w:pPr>
      <w:r w:rsidRPr="008C39C2">
        <w:rPr>
          <w:rFonts w:cstheme="minorHAnsi"/>
          <w:sz w:val="24"/>
          <w:szCs w:val="24"/>
        </w:rPr>
        <w:t>Rimozioni</w:t>
      </w:r>
      <w:r>
        <w:rPr>
          <w:rFonts w:cstheme="minorHAnsi"/>
          <w:sz w:val="24"/>
          <w:szCs w:val="24"/>
        </w:rPr>
        <w:t xml:space="preserve"> di</w:t>
      </w:r>
      <w:r w:rsidRPr="008C39C2">
        <w:rPr>
          <w:rFonts w:cstheme="minorHAnsi"/>
          <w:sz w:val="24"/>
          <w:szCs w:val="24"/>
        </w:rPr>
        <w:t xml:space="preserve"> veicoli</w:t>
      </w:r>
      <w:r>
        <w:rPr>
          <w:rFonts w:cstheme="minorHAnsi"/>
          <w:sz w:val="24"/>
          <w:szCs w:val="24"/>
        </w:rPr>
        <w:t>:</w:t>
      </w:r>
      <w:r w:rsidRPr="008C39C2">
        <w:rPr>
          <w:rFonts w:cstheme="minorHAnsi"/>
          <w:b/>
          <w:sz w:val="24"/>
          <w:szCs w:val="24"/>
        </w:rPr>
        <w:t xml:space="preserve"> 316   </w:t>
      </w: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Pr="008C39C2">
        <w:rPr>
          <w:rFonts w:cstheme="minorHAnsi"/>
          <w:sz w:val="24"/>
          <w:szCs w:val="24"/>
        </w:rPr>
        <w:t xml:space="preserve">invenimenti </w:t>
      </w:r>
      <w:r>
        <w:rPr>
          <w:rFonts w:cstheme="minorHAnsi"/>
          <w:sz w:val="24"/>
          <w:szCs w:val="24"/>
        </w:rPr>
        <w:t xml:space="preserve">di auto </w:t>
      </w:r>
      <w:r w:rsidRPr="008C39C2">
        <w:rPr>
          <w:rFonts w:cstheme="minorHAnsi"/>
          <w:sz w:val="24"/>
          <w:szCs w:val="24"/>
        </w:rPr>
        <w:t>comp</w:t>
      </w:r>
      <w:r>
        <w:rPr>
          <w:rFonts w:cstheme="minorHAnsi"/>
          <w:sz w:val="24"/>
          <w:szCs w:val="24"/>
        </w:rPr>
        <w:t>endio</w:t>
      </w:r>
      <w:r w:rsidRPr="008C39C2">
        <w:rPr>
          <w:rFonts w:cstheme="minorHAnsi"/>
          <w:sz w:val="24"/>
          <w:szCs w:val="24"/>
        </w:rPr>
        <w:t xml:space="preserve"> di furto</w:t>
      </w:r>
      <w:r>
        <w:rPr>
          <w:rFonts w:cstheme="minorHAnsi"/>
          <w:sz w:val="24"/>
          <w:szCs w:val="24"/>
        </w:rPr>
        <w:t>:</w:t>
      </w:r>
      <w:r w:rsidRPr="008C39C2">
        <w:rPr>
          <w:rFonts w:cstheme="minorHAnsi"/>
          <w:b/>
          <w:sz w:val="24"/>
          <w:szCs w:val="24"/>
        </w:rPr>
        <w:t xml:space="preserve"> 17 </w:t>
      </w: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sz w:val="24"/>
          <w:szCs w:val="24"/>
        </w:rPr>
      </w:pPr>
      <w:r w:rsidRPr="008C39C2">
        <w:rPr>
          <w:rFonts w:cstheme="minorHAnsi"/>
          <w:sz w:val="24"/>
          <w:szCs w:val="24"/>
        </w:rPr>
        <w:t>Rinveniment</w:t>
      </w:r>
      <w:r>
        <w:rPr>
          <w:rFonts w:cstheme="minorHAnsi"/>
          <w:sz w:val="24"/>
          <w:szCs w:val="24"/>
        </w:rPr>
        <w:t>o di</w:t>
      </w:r>
      <w:r w:rsidRPr="008C39C2">
        <w:rPr>
          <w:rFonts w:cstheme="minorHAnsi"/>
          <w:sz w:val="24"/>
          <w:szCs w:val="24"/>
        </w:rPr>
        <w:t xml:space="preserve"> documenti</w:t>
      </w:r>
      <w:r>
        <w:rPr>
          <w:rFonts w:cstheme="minorHAnsi"/>
          <w:sz w:val="24"/>
          <w:szCs w:val="24"/>
        </w:rPr>
        <w:t xml:space="preserve">: </w:t>
      </w:r>
      <w:r w:rsidRPr="008C39C2">
        <w:rPr>
          <w:rFonts w:cstheme="minorHAnsi"/>
          <w:b/>
          <w:sz w:val="24"/>
          <w:szCs w:val="24"/>
        </w:rPr>
        <w:t>103</w:t>
      </w: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b/>
          <w:sz w:val="24"/>
          <w:szCs w:val="24"/>
          <w:lang w:eastAsia="it-IT"/>
        </w:rPr>
      </w:pP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sz w:val="24"/>
          <w:szCs w:val="24"/>
          <w:lang w:eastAsia="it-IT"/>
        </w:rPr>
      </w:pPr>
      <w:r w:rsidRPr="008C39C2">
        <w:rPr>
          <w:rFonts w:cstheme="minorHAnsi"/>
          <w:b/>
          <w:sz w:val="24"/>
          <w:szCs w:val="24"/>
          <w:lang w:eastAsia="it-IT"/>
        </w:rPr>
        <w:t>Servizi giornalieri garantiti per 365 giorni</w:t>
      </w: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b/>
          <w:sz w:val="24"/>
          <w:szCs w:val="24"/>
          <w:highlight w:val="yellow"/>
          <w:lang w:eastAsia="it-IT"/>
        </w:rPr>
      </w:pP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sz w:val="24"/>
          <w:szCs w:val="24"/>
          <w:lang w:eastAsia="it-IT"/>
        </w:rPr>
      </w:pPr>
      <w:r w:rsidRPr="008C39C2">
        <w:rPr>
          <w:rFonts w:cstheme="minorHAnsi"/>
          <w:sz w:val="24"/>
          <w:szCs w:val="24"/>
          <w:lang w:eastAsia="it-IT"/>
        </w:rPr>
        <w:t>-    Servizi di tutela scolastica</w:t>
      </w:r>
      <w:r>
        <w:rPr>
          <w:rFonts w:cstheme="minorHAnsi"/>
          <w:sz w:val="24"/>
          <w:szCs w:val="24"/>
          <w:lang w:eastAsia="it-IT"/>
        </w:rPr>
        <w:t>:</w:t>
      </w:r>
      <w:r w:rsidRPr="008C39C2">
        <w:rPr>
          <w:rFonts w:cstheme="minorHAnsi"/>
          <w:sz w:val="24"/>
          <w:szCs w:val="24"/>
          <w:lang w:eastAsia="it-IT"/>
        </w:rPr>
        <w:t xml:space="preserve"> </w:t>
      </w:r>
      <w:r w:rsidRPr="008C39C2">
        <w:rPr>
          <w:rFonts w:cstheme="minorHAnsi"/>
          <w:b/>
          <w:sz w:val="24"/>
          <w:szCs w:val="24"/>
          <w:lang w:eastAsia="it-IT"/>
        </w:rPr>
        <w:t>2400</w:t>
      </w:r>
    </w:p>
    <w:p w:rsidR="00276421" w:rsidRPr="008C39C2" w:rsidRDefault="00276421" w:rsidP="00276421">
      <w:pPr>
        <w:pStyle w:val="Paragrafoelenco"/>
        <w:numPr>
          <w:ilvl w:val="0"/>
          <w:numId w:val="2"/>
        </w:numPr>
        <w:spacing w:line="240" w:lineRule="atLeast"/>
        <w:ind w:left="284" w:hanging="284"/>
        <w:jc w:val="both"/>
        <w:rPr>
          <w:rFonts w:cstheme="minorHAnsi"/>
          <w:sz w:val="24"/>
          <w:szCs w:val="24"/>
          <w:lang w:eastAsia="it-IT"/>
        </w:rPr>
      </w:pPr>
      <w:r w:rsidRPr="008C39C2">
        <w:rPr>
          <w:rFonts w:cstheme="minorHAnsi"/>
          <w:sz w:val="24"/>
          <w:szCs w:val="24"/>
          <w:lang w:eastAsia="it-IT"/>
        </w:rPr>
        <w:t>Presenze istituzionali  -  scorta gonfalone</w:t>
      </w:r>
      <w:r>
        <w:rPr>
          <w:rFonts w:cstheme="minorHAnsi"/>
          <w:sz w:val="24"/>
          <w:szCs w:val="24"/>
          <w:lang w:eastAsia="it-IT"/>
        </w:rPr>
        <w:t>:</w:t>
      </w:r>
      <w:r w:rsidRPr="008C39C2">
        <w:rPr>
          <w:rFonts w:cstheme="minorHAnsi"/>
          <w:b/>
          <w:sz w:val="24"/>
          <w:szCs w:val="24"/>
          <w:lang w:eastAsia="it-IT"/>
        </w:rPr>
        <w:t xml:space="preserve"> 40</w:t>
      </w:r>
    </w:p>
    <w:p w:rsidR="00276421" w:rsidRPr="008C39C2" w:rsidRDefault="00276421" w:rsidP="00276421">
      <w:pPr>
        <w:pStyle w:val="Paragrafoelenco"/>
        <w:numPr>
          <w:ilvl w:val="0"/>
          <w:numId w:val="2"/>
        </w:numPr>
        <w:spacing w:line="240" w:lineRule="atLeast"/>
        <w:ind w:left="284" w:hanging="284"/>
        <w:jc w:val="both"/>
        <w:rPr>
          <w:rFonts w:cstheme="minorHAnsi"/>
          <w:sz w:val="24"/>
          <w:szCs w:val="24"/>
          <w:lang w:eastAsia="it-IT"/>
        </w:rPr>
      </w:pPr>
      <w:r>
        <w:rPr>
          <w:rFonts w:cstheme="minorHAnsi"/>
          <w:sz w:val="24"/>
          <w:szCs w:val="24"/>
          <w:lang w:eastAsia="it-IT"/>
        </w:rPr>
        <w:t>Serali:</w:t>
      </w:r>
      <w:r w:rsidR="00EE3585">
        <w:rPr>
          <w:rFonts w:cstheme="minorHAnsi"/>
          <w:b/>
          <w:sz w:val="24"/>
          <w:szCs w:val="24"/>
          <w:lang w:eastAsia="it-IT"/>
        </w:rPr>
        <w:t xml:space="preserve"> 44</w:t>
      </w:r>
    </w:p>
    <w:p w:rsidR="00276421" w:rsidRPr="008C39C2" w:rsidRDefault="00276421" w:rsidP="00276421">
      <w:pPr>
        <w:pStyle w:val="Paragrafoelenco"/>
        <w:numPr>
          <w:ilvl w:val="0"/>
          <w:numId w:val="2"/>
        </w:numPr>
        <w:spacing w:line="240" w:lineRule="atLeast"/>
        <w:ind w:left="284" w:hanging="284"/>
        <w:jc w:val="both"/>
        <w:rPr>
          <w:rFonts w:cstheme="minorHAnsi"/>
          <w:sz w:val="24"/>
          <w:szCs w:val="24"/>
          <w:lang w:eastAsia="it-IT"/>
        </w:rPr>
      </w:pPr>
      <w:r>
        <w:rPr>
          <w:rFonts w:cstheme="minorHAnsi"/>
          <w:sz w:val="24"/>
          <w:szCs w:val="24"/>
          <w:lang w:eastAsia="it-IT"/>
        </w:rPr>
        <w:t>S</w:t>
      </w:r>
      <w:r w:rsidRPr="008C39C2">
        <w:rPr>
          <w:rFonts w:cstheme="minorHAnsi"/>
          <w:sz w:val="24"/>
          <w:szCs w:val="24"/>
          <w:lang w:eastAsia="it-IT"/>
        </w:rPr>
        <w:t xml:space="preserve">ervizio viabilistica </w:t>
      </w:r>
      <w:r>
        <w:rPr>
          <w:rFonts w:cstheme="minorHAnsi"/>
          <w:sz w:val="24"/>
          <w:szCs w:val="24"/>
          <w:lang w:eastAsia="it-IT"/>
        </w:rPr>
        <w:t xml:space="preserve">per </w:t>
      </w:r>
      <w:r w:rsidRPr="008C39C2">
        <w:rPr>
          <w:rFonts w:cstheme="minorHAnsi"/>
          <w:sz w:val="24"/>
          <w:szCs w:val="24"/>
          <w:lang w:eastAsia="it-IT"/>
        </w:rPr>
        <w:t>manifestazioni, processioni etc</w:t>
      </w:r>
      <w:r>
        <w:rPr>
          <w:rFonts w:cstheme="minorHAnsi"/>
          <w:sz w:val="24"/>
          <w:szCs w:val="24"/>
          <w:lang w:eastAsia="it-IT"/>
        </w:rPr>
        <w:t>.:</w:t>
      </w:r>
      <w:r w:rsidRPr="008C39C2">
        <w:rPr>
          <w:rFonts w:cstheme="minorHAnsi"/>
          <w:b/>
          <w:sz w:val="24"/>
          <w:szCs w:val="24"/>
          <w:lang w:eastAsia="it-IT"/>
        </w:rPr>
        <w:t xml:space="preserve"> 50</w:t>
      </w:r>
    </w:p>
    <w:p w:rsidR="00276421" w:rsidRPr="008C39C2" w:rsidRDefault="00276421" w:rsidP="00276421">
      <w:pPr>
        <w:pStyle w:val="Paragrafoelenco"/>
        <w:numPr>
          <w:ilvl w:val="0"/>
          <w:numId w:val="2"/>
        </w:numPr>
        <w:spacing w:line="240" w:lineRule="atLeast"/>
        <w:ind w:left="284" w:hanging="284"/>
        <w:jc w:val="both"/>
        <w:rPr>
          <w:rFonts w:cstheme="minorHAnsi"/>
          <w:sz w:val="24"/>
          <w:szCs w:val="24"/>
          <w:lang w:eastAsia="it-IT"/>
        </w:rPr>
      </w:pPr>
      <w:r w:rsidRPr="008C39C2">
        <w:rPr>
          <w:rFonts w:cstheme="minorHAnsi"/>
          <w:sz w:val="24"/>
          <w:szCs w:val="24"/>
          <w:lang w:eastAsia="it-IT"/>
        </w:rPr>
        <w:t>Servizi manifestazioni:  Milano–Torino</w:t>
      </w:r>
      <w:r>
        <w:rPr>
          <w:rFonts w:cstheme="minorHAnsi"/>
          <w:sz w:val="24"/>
          <w:szCs w:val="24"/>
          <w:lang w:eastAsia="it-IT"/>
        </w:rPr>
        <w:t xml:space="preserve">; Rho </w:t>
      </w:r>
      <w:r w:rsidRPr="008C39C2">
        <w:rPr>
          <w:rFonts w:cstheme="minorHAnsi"/>
          <w:sz w:val="24"/>
          <w:szCs w:val="24"/>
          <w:lang w:eastAsia="it-IT"/>
        </w:rPr>
        <w:t xml:space="preserve">Night </w:t>
      </w:r>
      <w:proofErr w:type="spellStart"/>
      <w:r w:rsidRPr="008C39C2">
        <w:rPr>
          <w:rFonts w:cstheme="minorHAnsi"/>
          <w:sz w:val="24"/>
          <w:szCs w:val="24"/>
          <w:lang w:eastAsia="it-IT"/>
        </w:rPr>
        <w:t>Run</w:t>
      </w:r>
      <w:proofErr w:type="spellEnd"/>
      <w:r w:rsidRPr="008C39C2">
        <w:rPr>
          <w:rFonts w:cstheme="minorHAnsi"/>
          <w:sz w:val="24"/>
          <w:szCs w:val="24"/>
          <w:lang w:eastAsia="it-IT"/>
        </w:rPr>
        <w:t xml:space="preserve">, Giro D’Italia </w:t>
      </w:r>
      <w:r>
        <w:rPr>
          <w:rFonts w:cstheme="minorHAnsi"/>
          <w:sz w:val="24"/>
          <w:szCs w:val="24"/>
          <w:lang w:eastAsia="it-IT"/>
        </w:rPr>
        <w:t xml:space="preserve">Giovani; eventi e concerti a Fiera Milano: </w:t>
      </w:r>
      <w:r w:rsidRPr="008C39C2">
        <w:rPr>
          <w:rFonts w:cstheme="minorHAnsi"/>
          <w:b/>
          <w:sz w:val="24"/>
          <w:szCs w:val="24"/>
          <w:lang w:eastAsia="it-IT"/>
        </w:rPr>
        <w:t>63</w:t>
      </w:r>
    </w:p>
    <w:p w:rsidR="00276421" w:rsidRPr="008C39C2" w:rsidRDefault="00276421" w:rsidP="00276421">
      <w:pPr>
        <w:pStyle w:val="Paragrafoelenco"/>
        <w:spacing w:line="240" w:lineRule="atLeast"/>
        <w:ind w:left="284"/>
        <w:jc w:val="both"/>
        <w:rPr>
          <w:rFonts w:cstheme="minorHAnsi"/>
          <w:b/>
          <w:sz w:val="24"/>
          <w:szCs w:val="24"/>
        </w:rPr>
      </w:pPr>
    </w:p>
    <w:p w:rsidR="00276421" w:rsidRPr="008C39C2" w:rsidRDefault="00276421" w:rsidP="00276421">
      <w:pPr>
        <w:spacing w:line="240" w:lineRule="atLeast"/>
        <w:rPr>
          <w:rFonts w:eastAsiaTheme="minorEastAsia" w:cstheme="minorHAnsi"/>
          <w:b/>
          <w:noProof/>
          <w:sz w:val="24"/>
          <w:szCs w:val="24"/>
          <w:u w:val="single"/>
          <w:lang w:eastAsia="it-IT"/>
        </w:rPr>
      </w:pPr>
      <w:r w:rsidRPr="008C39C2">
        <w:rPr>
          <w:rFonts w:eastAsiaTheme="minorEastAsia" w:cstheme="minorHAnsi"/>
          <w:b/>
          <w:noProof/>
          <w:sz w:val="24"/>
          <w:szCs w:val="24"/>
          <w:u w:val="single"/>
          <w:lang w:eastAsia="it-IT"/>
        </w:rPr>
        <w:t>EDUCAZIONE STRADALE/LEGALITA’</w:t>
      </w:r>
    </w:p>
    <w:p w:rsidR="00276421" w:rsidRPr="008C39C2" w:rsidRDefault="00276421" w:rsidP="00276421">
      <w:pPr>
        <w:spacing w:line="240" w:lineRule="atLeast"/>
        <w:rPr>
          <w:rFonts w:eastAsiaTheme="minorEastAsia" w:cstheme="minorHAnsi"/>
          <w:b/>
          <w:noProof/>
          <w:sz w:val="24"/>
          <w:szCs w:val="24"/>
          <w:u w:val="single"/>
          <w:lang w:eastAsia="it-IT"/>
        </w:rPr>
      </w:pPr>
    </w:p>
    <w:p w:rsidR="00276421" w:rsidRPr="008C39C2" w:rsidRDefault="00276421" w:rsidP="00276421">
      <w:pPr>
        <w:spacing w:line="240" w:lineRule="atLeast"/>
        <w:jc w:val="both"/>
        <w:rPr>
          <w:rFonts w:eastAsiaTheme="minorEastAsia" w:cstheme="minorHAnsi"/>
          <w:noProof/>
          <w:sz w:val="24"/>
          <w:szCs w:val="24"/>
          <w:lang w:eastAsia="it-IT"/>
        </w:rPr>
      </w:pPr>
      <w:r w:rsidRPr="008C39C2">
        <w:rPr>
          <w:rFonts w:eastAsiaTheme="minorEastAsia" w:cstheme="minorHAnsi"/>
          <w:noProof/>
          <w:sz w:val="24"/>
          <w:szCs w:val="24"/>
          <w:lang w:eastAsia="it-IT"/>
        </w:rPr>
        <w:t>Sono stati coinvolti scuole dell’infanzia e primari</w:t>
      </w:r>
      <w:r>
        <w:rPr>
          <w:rFonts w:eastAsiaTheme="minorEastAsia" w:cstheme="minorHAnsi"/>
          <w:noProof/>
          <w:sz w:val="24"/>
          <w:szCs w:val="24"/>
          <w:lang w:eastAsia="it-IT"/>
        </w:rPr>
        <w:t>e</w:t>
      </w:r>
      <w:r w:rsidRPr="008C39C2">
        <w:rPr>
          <w:rFonts w:eastAsiaTheme="minorEastAsia" w:cstheme="minorHAnsi"/>
          <w:noProof/>
          <w:sz w:val="24"/>
          <w:szCs w:val="24"/>
          <w:lang w:eastAsia="it-IT"/>
        </w:rPr>
        <w:t xml:space="preserve"> per un totale di </w:t>
      </w:r>
      <w:r w:rsidRPr="008C39C2">
        <w:rPr>
          <w:rFonts w:eastAsiaTheme="minorEastAsia" w:cstheme="minorHAnsi"/>
          <w:b/>
          <w:noProof/>
          <w:sz w:val="24"/>
          <w:szCs w:val="24"/>
          <w:lang w:eastAsia="it-IT"/>
        </w:rPr>
        <w:t xml:space="preserve">7 </w:t>
      </w:r>
      <w:r w:rsidRPr="008C39C2">
        <w:rPr>
          <w:rFonts w:eastAsiaTheme="minorEastAsia" w:cstheme="minorHAnsi"/>
          <w:noProof/>
          <w:sz w:val="24"/>
          <w:szCs w:val="24"/>
          <w:lang w:eastAsia="it-IT"/>
        </w:rPr>
        <w:t xml:space="preserve">plessi per </w:t>
      </w:r>
      <w:r w:rsidRPr="008C39C2">
        <w:rPr>
          <w:rFonts w:eastAsiaTheme="minorEastAsia" w:cstheme="minorHAnsi"/>
          <w:b/>
          <w:noProof/>
          <w:sz w:val="24"/>
          <w:szCs w:val="24"/>
          <w:lang w:eastAsia="it-IT"/>
        </w:rPr>
        <w:t>22</w:t>
      </w:r>
      <w:r w:rsidRPr="008C39C2">
        <w:rPr>
          <w:rFonts w:eastAsiaTheme="minorEastAsia" w:cstheme="minorHAnsi"/>
          <w:noProof/>
          <w:sz w:val="24"/>
          <w:szCs w:val="24"/>
          <w:lang w:eastAsia="it-IT"/>
        </w:rPr>
        <w:t xml:space="preserve"> incontri in class</w:t>
      </w:r>
      <w:r>
        <w:rPr>
          <w:rFonts w:eastAsiaTheme="minorEastAsia" w:cstheme="minorHAnsi"/>
          <w:noProof/>
          <w:sz w:val="24"/>
          <w:szCs w:val="24"/>
          <w:lang w:eastAsia="it-IT"/>
        </w:rPr>
        <w:t>e</w:t>
      </w:r>
      <w:r w:rsidRPr="008C39C2">
        <w:rPr>
          <w:rFonts w:eastAsiaTheme="minorEastAsia" w:cstheme="minorHAnsi"/>
          <w:noProof/>
          <w:sz w:val="24"/>
          <w:szCs w:val="24"/>
          <w:lang w:eastAsia="it-IT"/>
        </w:rPr>
        <w:t xml:space="preserve"> incontrando </w:t>
      </w:r>
      <w:r w:rsidRPr="008C39C2">
        <w:rPr>
          <w:rFonts w:eastAsiaTheme="minorEastAsia" w:cstheme="minorHAnsi"/>
          <w:b/>
          <w:noProof/>
          <w:sz w:val="24"/>
          <w:szCs w:val="24"/>
          <w:lang w:eastAsia="it-IT"/>
        </w:rPr>
        <w:t>216  alunni</w:t>
      </w:r>
      <w:r w:rsidRPr="008C39C2">
        <w:rPr>
          <w:rFonts w:eastAsiaTheme="minorEastAsia" w:cstheme="minorHAnsi"/>
          <w:noProof/>
          <w:sz w:val="24"/>
          <w:szCs w:val="24"/>
          <w:lang w:eastAsia="it-IT"/>
        </w:rPr>
        <w:t xml:space="preserve">. Il 14 maggio 2025 è stato riaperto il parco dell’educazione stradale dopo i lavori di ristrutturazione. </w:t>
      </w:r>
    </w:p>
    <w:p w:rsidR="00276421" w:rsidRPr="008C39C2" w:rsidRDefault="00276421" w:rsidP="00276421">
      <w:pPr>
        <w:spacing w:line="240" w:lineRule="atLeast"/>
        <w:jc w:val="both"/>
        <w:rPr>
          <w:rFonts w:eastAsiaTheme="minorEastAsia" w:cstheme="minorHAnsi"/>
          <w:b/>
          <w:noProof/>
          <w:sz w:val="24"/>
          <w:szCs w:val="24"/>
          <w:lang w:eastAsia="it-IT"/>
        </w:rPr>
      </w:pPr>
      <w:r w:rsidRPr="008C39C2">
        <w:rPr>
          <w:rFonts w:eastAsiaTheme="minorEastAsia" w:cstheme="minorHAnsi"/>
          <w:noProof/>
          <w:sz w:val="24"/>
          <w:szCs w:val="24"/>
          <w:lang w:eastAsia="it-IT"/>
        </w:rPr>
        <w:t>Si sono tenuti</w:t>
      </w:r>
      <w:r>
        <w:rPr>
          <w:rFonts w:eastAsiaTheme="minorEastAsia" w:cstheme="minorHAnsi"/>
          <w:noProof/>
          <w:sz w:val="24"/>
          <w:szCs w:val="24"/>
          <w:lang w:eastAsia="it-IT"/>
        </w:rPr>
        <w:t xml:space="preserve"> </w:t>
      </w:r>
      <w:r w:rsidRPr="008C39C2">
        <w:rPr>
          <w:rFonts w:eastAsiaTheme="minorEastAsia" w:cstheme="minorHAnsi"/>
          <w:b/>
          <w:noProof/>
          <w:sz w:val="24"/>
          <w:szCs w:val="24"/>
          <w:lang w:eastAsia="it-IT"/>
        </w:rPr>
        <w:t>2</w:t>
      </w:r>
      <w:r w:rsidRPr="008C39C2">
        <w:rPr>
          <w:rFonts w:eastAsiaTheme="minorEastAsia" w:cstheme="minorHAnsi"/>
          <w:noProof/>
          <w:sz w:val="24"/>
          <w:szCs w:val="24"/>
          <w:lang w:eastAsia="it-IT"/>
        </w:rPr>
        <w:t xml:space="preserve"> incontri</w:t>
      </w:r>
      <w:r>
        <w:rPr>
          <w:rFonts w:eastAsiaTheme="minorEastAsia" w:cstheme="minorHAnsi"/>
          <w:noProof/>
          <w:sz w:val="24"/>
          <w:szCs w:val="24"/>
          <w:lang w:eastAsia="it-IT"/>
        </w:rPr>
        <w:t xml:space="preserve"> su</w:t>
      </w:r>
      <w:r w:rsidRPr="008C39C2">
        <w:rPr>
          <w:rFonts w:eastAsiaTheme="minorEastAsia" w:cstheme="minorHAnsi"/>
          <w:noProof/>
          <w:sz w:val="24"/>
          <w:szCs w:val="24"/>
          <w:lang w:eastAsia="it-IT"/>
        </w:rPr>
        <w:t xml:space="preserve">l cyber bullismo nella scuola secondaria di primo grado coinvolgendo 50 </w:t>
      </w:r>
      <w:r>
        <w:rPr>
          <w:rFonts w:eastAsiaTheme="minorEastAsia" w:cstheme="minorHAnsi"/>
          <w:noProof/>
          <w:sz w:val="24"/>
          <w:szCs w:val="24"/>
          <w:lang w:eastAsia="it-IT"/>
        </w:rPr>
        <w:t xml:space="preserve">studenti. </w:t>
      </w:r>
      <w:r w:rsidRPr="008C39C2">
        <w:rPr>
          <w:rFonts w:eastAsiaTheme="minorEastAsia" w:cstheme="minorHAnsi"/>
          <w:noProof/>
          <w:sz w:val="24"/>
          <w:szCs w:val="24"/>
          <w:lang w:eastAsia="it-IT"/>
        </w:rPr>
        <w:t xml:space="preserve">Sempre nell’ambito della legalità,  oltre alle attività Istituzionali per le ludopatie si sono tenuti </w:t>
      </w:r>
      <w:r w:rsidRPr="008C39C2">
        <w:rPr>
          <w:rFonts w:eastAsiaTheme="minorEastAsia" w:cstheme="minorHAnsi"/>
          <w:b/>
          <w:noProof/>
          <w:sz w:val="24"/>
          <w:szCs w:val="24"/>
          <w:lang w:eastAsia="it-IT"/>
        </w:rPr>
        <w:t xml:space="preserve"> 3</w:t>
      </w:r>
      <w:r w:rsidRPr="008C39C2">
        <w:rPr>
          <w:rFonts w:eastAsiaTheme="minorEastAsia" w:cstheme="minorHAnsi"/>
          <w:noProof/>
          <w:sz w:val="24"/>
          <w:szCs w:val="24"/>
          <w:lang w:eastAsia="it-IT"/>
        </w:rPr>
        <w:t xml:space="preserve"> incontri per informare sulle ultime novità del </w:t>
      </w:r>
      <w:r>
        <w:rPr>
          <w:rFonts w:eastAsiaTheme="minorEastAsia" w:cstheme="minorHAnsi"/>
          <w:noProof/>
          <w:sz w:val="24"/>
          <w:szCs w:val="24"/>
          <w:lang w:eastAsia="it-IT"/>
        </w:rPr>
        <w:t>C</w:t>
      </w:r>
      <w:r w:rsidRPr="008C39C2">
        <w:rPr>
          <w:rFonts w:eastAsiaTheme="minorEastAsia" w:cstheme="minorHAnsi"/>
          <w:noProof/>
          <w:sz w:val="24"/>
          <w:szCs w:val="24"/>
          <w:lang w:eastAsia="it-IT"/>
        </w:rPr>
        <w:t xml:space="preserve">odice della strada le fasce più deboli della popolazione nei centri anziani di Passirana, Lucernate e “Stella Polare” . </w:t>
      </w:r>
    </w:p>
    <w:p w:rsidR="00276421" w:rsidRPr="008C39C2" w:rsidRDefault="00276421" w:rsidP="00276421">
      <w:pPr>
        <w:textAlignment w:val="baseline"/>
        <w:rPr>
          <w:rFonts w:eastAsia="Times New Roman" w:cstheme="minorHAnsi"/>
          <w:b/>
          <w:color w:val="000000"/>
          <w:sz w:val="24"/>
          <w:szCs w:val="24"/>
          <w:lang w:eastAsia="it-IT"/>
        </w:rPr>
      </w:pPr>
    </w:p>
    <w:p w:rsidR="00276421" w:rsidRPr="008C39C2" w:rsidRDefault="00276421" w:rsidP="00276421">
      <w:pPr>
        <w:textAlignment w:val="baseline"/>
        <w:rPr>
          <w:rFonts w:eastAsia="Times New Roman" w:cstheme="minorHAnsi"/>
          <w:b/>
          <w:color w:val="000000"/>
          <w:sz w:val="24"/>
          <w:szCs w:val="24"/>
          <w:u w:val="single"/>
          <w:lang w:eastAsia="it-IT"/>
        </w:rPr>
      </w:pPr>
      <w:r w:rsidRPr="008C39C2">
        <w:rPr>
          <w:rFonts w:eastAsia="Times New Roman" w:cstheme="minorHAnsi"/>
          <w:b/>
          <w:color w:val="000000"/>
          <w:sz w:val="24"/>
          <w:szCs w:val="24"/>
          <w:u w:val="single"/>
          <w:lang w:eastAsia="it-IT"/>
        </w:rPr>
        <w:t>PRONTO INTERVENTO SERVIZI ESTERNI</w:t>
      </w:r>
    </w:p>
    <w:p w:rsidR="00276421" w:rsidRPr="008C39C2" w:rsidRDefault="00276421" w:rsidP="00276421">
      <w:pPr>
        <w:textAlignment w:val="baseline"/>
        <w:rPr>
          <w:rFonts w:eastAsia="Times New Roman" w:cstheme="minorHAnsi"/>
          <w:b/>
          <w:color w:val="000000"/>
          <w:sz w:val="24"/>
          <w:szCs w:val="24"/>
          <w:lang w:eastAsia="it-IT"/>
        </w:rPr>
      </w:pPr>
    </w:p>
    <w:p w:rsidR="00EE3585" w:rsidRDefault="00276421" w:rsidP="00276421">
      <w:pPr>
        <w:textAlignment w:val="baseline"/>
        <w:rPr>
          <w:rFonts w:eastAsia="Times New Roman" w:cstheme="minorHAnsi"/>
          <w:b/>
          <w:color w:val="000000"/>
          <w:sz w:val="24"/>
          <w:szCs w:val="24"/>
          <w:u w:val="single"/>
          <w:lang w:eastAsia="it-IT"/>
        </w:rPr>
      </w:pPr>
      <w:r w:rsidRPr="008C39C2">
        <w:rPr>
          <w:rFonts w:eastAsia="Times New Roman" w:cstheme="minorHAnsi"/>
          <w:b/>
          <w:color w:val="000000"/>
          <w:sz w:val="24"/>
          <w:szCs w:val="24"/>
          <w:u w:val="single"/>
          <w:lang w:eastAsia="it-IT"/>
        </w:rPr>
        <w:t>Sinistri stradali</w:t>
      </w:r>
    </w:p>
    <w:p w:rsidR="00276421" w:rsidRPr="008C39C2" w:rsidRDefault="00276421" w:rsidP="00276421">
      <w:pPr>
        <w:textAlignment w:val="baseline"/>
        <w:rPr>
          <w:rFonts w:eastAsia="Times New Roman" w:cstheme="minorHAnsi"/>
          <w:b/>
          <w:color w:val="000000"/>
          <w:sz w:val="24"/>
          <w:szCs w:val="24"/>
          <w:u w:val="single"/>
          <w:lang w:eastAsia="it-IT"/>
        </w:rPr>
      </w:pPr>
      <w:r w:rsidRPr="008C39C2">
        <w:rPr>
          <w:rFonts w:eastAsia="Times New Roman" w:cstheme="minorHAnsi"/>
          <w:b/>
          <w:color w:val="000000"/>
          <w:sz w:val="24"/>
          <w:szCs w:val="24"/>
          <w:u w:val="single"/>
          <w:lang w:eastAsia="it-IT"/>
        </w:rPr>
        <w:t xml:space="preserve"> </w:t>
      </w:r>
    </w:p>
    <w:p w:rsidR="00276421" w:rsidRPr="008C39C2" w:rsidRDefault="00276421" w:rsidP="00276421">
      <w:pPr>
        <w:textAlignment w:val="baseline"/>
        <w:rPr>
          <w:rFonts w:eastAsia="Times New Roman" w:cstheme="minorHAnsi"/>
          <w:color w:val="000000"/>
          <w:sz w:val="24"/>
          <w:szCs w:val="24"/>
          <w:lang w:eastAsia="it-IT"/>
        </w:rPr>
      </w:pPr>
      <w:r w:rsidRPr="008C39C2">
        <w:rPr>
          <w:rFonts w:eastAsia="Times New Roman" w:cstheme="minorHAnsi"/>
          <w:color w:val="000000"/>
          <w:sz w:val="24"/>
          <w:szCs w:val="24"/>
          <w:lang w:eastAsia="it-IT"/>
        </w:rPr>
        <w:t xml:space="preserve">Rilevati </w:t>
      </w:r>
      <w:r w:rsidRPr="008C39C2">
        <w:rPr>
          <w:rFonts w:eastAsia="Times New Roman" w:cstheme="minorHAnsi"/>
          <w:b/>
          <w:color w:val="000000"/>
          <w:sz w:val="24"/>
          <w:szCs w:val="24"/>
          <w:lang w:eastAsia="it-IT"/>
        </w:rPr>
        <w:t xml:space="preserve">189 </w:t>
      </w:r>
      <w:r w:rsidRPr="008C39C2">
        <w:rPr>
          <w:rFonts w:eastAsia="Times New Roman" w:cstheme="minorHAnsi"/>
          <w:color w:val="000000"/>
          <w:sz w:val="24"/>
          <w:szCs w:val="24"/>
          <w:lang w:eastAsia="it-IT"/>
        </w:rPr>
        <w:t xml:space="preserve">incidenti, di cui  </w:t>
      </w:r>
      <w:r w:rsidRPr="008C39C2">
        <w:rPr>
          <w:rFonts w:eastAsia="Times New Roman" w:cstheme="minorHAnsi"/>
          <w:b/>
          <w:color w:val="000000"/>
          <w:sz w:val="24"/>
          <w:szCs w:val="24"/>
          <w:lang w:eastAsia="it-IT"/>
        </w:rPr>
        <w:t>60</w:t>
      </w:r>
      <w:r w:rsidRPr="008C39C2">
        <w:rPr>
          <w:rFonts w:eastAsia="Times New Roman" w:cstheme="minorHAnsi"/>
          <w:color w:val="000000"/>
          <w:sz w:val="24"/>
          <w:szCs w:val="24"/>
          <w:lang w:eastAsia="it-IT"/>
        </w:rPr>
        <w:t xml:space="preserve"> senza feriti e </w:t>
      </w:r>
      <w:r w:rsidRPr="008C39C2">
        <w:rPr>
          <w:rFonts w:eastAsia="Times New Roman" w:cstheme="minorHAnsi"/>
          <w:b/>
          <w:color w:val="000000"/>
          <w:sz w:val="24"/>
          <w:szCs w:val="24"/>
          <w:lang w:eastAsia="it-IT"/>
        </w:rPr>
        <w:t xml:space="preserve">2 </w:t>
      </w:r>
      <w:r w:rsidRPr="008C39C2">
        <w:rPr>
          <w:rFonts w:eastAsia="Times New Roman" w:cstheme="minorHAnsi"/>
          <w:color w:val="000000"/>
          <w:sz w:val="24"/>
          <w:szCs w:val="24"/>
          <w:lang w:eastAsia="it-IT"/>
        </w:rPr>
        <w:t xml:space="preserve">con esito mortale. </w:t>
      </w:r>
    </w:p>
    <w:p w:rsidR="00276421" w:rsidRPr="008C39C2" w:rsidRDefault="00276421" w:rsidP="00276421">
      <w:pPr>
        <w:textAlignment w:val="baseline"/>
        <w:rPr>
          <w:rFonts w:eastAsia="Times New Roman" w:cstheme="minorHAnsi"/>
          <w:b/>
          <w:color w:val="000000"/>
          <w:sz w:val="24"/>
          <w:szCs w:val="24"/>
          <w:lang w:eastAsia="it-IT"/>
        </w:rPr>
      </w:pP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b/>
          <w:sz w:val="24"/>
          <w:szCs w:val="24"/>
          <w:u w:val="single"/>
          <w:lang w:eastAsia="it-IT"/>
        </w:rPr>
      </w:pPr>
      <w:r w:rsidRPr="008C39C2">
        <w:rPr>
          <w:rFonts w:cstheme="minorHAnsi"/>
          <w:b/>
          <w:sz w:val="24"/>
          <w:szCs w:val="24"/>
          <w:u w:val="single"/>
          <w:lang w:eastAsia="it-IT"/>
        </w:rPr>
        <w:t>Sanzioni  elevate</w:t>
      </w:r>
      <w:r>
        <w:rPr>
          <w:rFonts w:cstheme="minorHAnsi"/>
          <w:b/>
          <w:sz w:val="24"/>
          <w:szCs w:val="24"/>
          <w:u w:val="single"/>
          <w:lang w:eastAsia="it-IT"/>
        </w:rPr>
        <w:t>:</w:t>
      </w:r>
      <w:r w:rsidRPr="008C39C2">
        <w:rPr>
          <w:rFonts w:cstheme="minorHAnsi"/>
          <w:b/>
          <w:sz w:val="24"/>
          <w:szCs w:val="24"/>
          <w:u w:val="single"/>
          <w:lang w:eastAsia="it-IT"/>
        </w:rPr>
        <w:t xml:space="preserve">  25.000</w:t>
      </w:r>
      <w:r>
        <w:rPr>
          <w:rFonts w:cstheme="minorHAnsi"/>
          <w:b/>
          <w:sz w:val="24"/>
          <w:szCs w:val="24"/>
          <w:u w:val="single"/>
          <w:lang w:eastAsia="it-IT"/>
        </w:rPr>
        <w:t>,</w:t>
      </w:r>
      <w:r w:rsidRPr="008C39C2">
        <w:rPr>
          <w:rFonts w:cstheme="minorHAnsi"/>
          <w:b/>
          <w:sz w:val="24"/>
          <w:szCs w:val="24"/>
          <w:u w:val="single"/>
          <w:lang w:eastAsia="it-IT"/>
        </w:rPr>
        <w:t xml:space="preserve">  di cui</w:t>
      </w:r>
      <w:r w:rsidRPr="008C39C2">
        <w:rPr>
          <w:rFonts w:cstheme="minorHAnsi"/>
          <w:sz w:val="24"/>
          <w:szCs w:val="24"/>
          <w:u w:val="single"/>
          <w:lang w:eastAsia="it-IT"/>
        </w:rPr>
        <w:t xml:space="preserve"> </w:t>
      </w:r>
      <w:r w:rsidRPr="008C39C2">
        <w:rPr>
          <w:rFonts w:cstheme="minorHAnsi"/>
          <w:b/>
          <w:sz w:val="24"/>
          <w:szCs w:val="24"/>
          <w:u w:val="single"/>
          <w:lang w:eastAsia="it-IT"/>
        </w:rPr>
        <w:t xml:space="preserve"> soste vietate</w:t>
      </w:r>
      <w:r w:rsidRPr="008C39C2">
        <w:rPr>
          <w:rFonts w:cstheme="minorHAnsi"/>
          <w:sz w:val="24"/>
          <w:szCs w:val="24"/>
          <w:u w:val="single"/>
          <w:lang w:eastAsia="it-IT"/>
        </w:rPr>
        <w:t xml:space="preserve"> </w:t>
      </w:r>
      <w:r w:rsidRPr="008C39C2">
        <w:rPr>
          <w:rFonts w:cstheme="minorHAnsi"/>
          <w:b/>
          <w:sz w:val="24"/>
          <w:szCs w:val="24"/>
          <w:u w:val="single"/>
          <w:lang w:eastAsia="it-IT"/>
        </w:rPr>
        <w:t>14</w:t>
      </w:r>
      <w:r>
        <w:rPr>
          <w:rFonts w:cstheme="minorHAnsi"/>
          <w:b/>
          <w:sz w:val="24"/>
          <w:szCs w:val="24"/>
          <w:u w:val="single"/>
          <w:lang w:eastAsia="it-IT"/>
        </w:rPr>
        <w:t>.</w:t>
      </w:r>
      <w:r w:rsidRPr="008C39C2">
        <w:rPr>
          <w:rFonts w:cstheme="minorHAnsi"/>
          <w:b/>
          <w:sz w:val="24"/>
          <w:szCs w:val="24"/>
          <w:u w:val="single"/>
          <w:lang w:eastAsia="it-IT"/>
        </w:rPr>
        <w:t>436</w:t>
      </w: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sz w:val="24"/>
          <w:szCs w:val="24"/>
          <w:lang w:eastAsia="it-IT"/>
        </w:rPr>
      </w:pPr>
      <w:r w:rsidRPr="008C39C2">
        <w:rPr>
          <w:rFonts w:cstheme="minorHAnsi"/>
          <w:b/>
          <w:sz w:val="24"/>
          <w:szCs w:val="24"/>
          <w:lang w:eastAsia="it-IT"/>
        </w:rPr>
        <w:t xml:space="preserve">      </w:t>
      </w: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sz w:val="24"/>
          <w:szCs w:val="24"/>
          <w:lang w:eastAsia="it-IT"/>
        </w:rPr>
      </w:pPr>
      <w:r w:rsidRPr="008C39C2">
        <w:rPr>
          <w:rFonts w:cstheme="minorHAnsi"/>
          <w:b/>
          <w:sz w:val="24"/>
          <w:szCs w:val="24"/>
          <w:lang w:eastAsia="it-IT"/>
        </w:rPr>
        <w:t xml:space="preserve">n. </w:t>
      </w:r>
      <w:r w:rsidRPr="008C39C2">
        <w:rPr>
          <w:rFonts w:cstheme="minorHAnsi"/>
          <w:sz w:val="24"/>
          <w:szCs w:val="24"/>
          <w:lang w:eastAsia="it-IT"/>
        </w:rPr>
        <w:t xml:space="preserve"> </w:t>
      </w:r>
      <w:r w:rsidRPr="008C39C2">
        <w:rPr>
          <w:rFonts w:cstheme="minorHAnsi"/>
          <w:b/>
          <w:sz w:val="24"/>
          <w:szCs w:val="24"/>
          <w:lang w:eastAsia="it-IT"/>
        </w:rPr>
        <w:t>821</w:t>
      </w:r>
      <w:r w:rsidRPr="008C39C2">
        <w:rPr>
          <w:rFonts w:cstheme="minorHAnsi"/>
          <w:sz w:val="24"/>
          <w:szCs w:val="24"/>
          <w:lang w:eastAsia="it-IT"/>
        </w:rPr>
        <w:t xml:space="preserve">      soste sul  marciapiede</w:t>
      </w: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sz w:val="24"/>
          <w:szCs w:val="24"/>
          <w:lang w:eastAsia="it-IT"/>
        </w:rPr>
      </w:pPr>
      <w:r w:rsidRPr="008C39C2">
        <w:rPr>
          <w:rFonts w:cstheme="minorHAnsi"/>
          <w:b/>
          <w:sz w:val="24"/>
          <w:szCs w:val="24"/>
          <w:lang w:eastAsia="it-IT"/>
        </w:rPr>
        <w:t xml:space="preserve">n. 870       </w:t>
      </w:r>
      <w:r w:rsidRPr="008C39C2">
        <w:rPr>
          <w:rFonts w:cstheme="minorHAnsi"/>
          <w:sz w:val="24"/>
          <w:szCs w:val="24"/>
          <w:lang w:eastAsia="it-IT"/>
        </w:rPr>
        <w:t>in area TAXI</w:t>
      </w: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sz w:val="24"/>
          <w:szCs w:val="24"/>
          <w:lang w:eastAsia="it-IT"/>
        </w:rPr>
      </w:pPr>
      <w:r w:rsidRPr="008C39C2">
        <w:rPr>
          <w:rFonts w:cstheme="minorHAnsi"/>
          <w:b/>
          <w:sz w:val="24"/>
          <w:szCs w:val="24"/>
          <w:lang w:eastAsia="it-IT"/>
        </w:rPr>
        <w:t>n. 218</w:t>
      </w:r>
      <w:r w:rsidRPr="008C39C2">
        <w:rPr>
          <w:rFonts w:cstheme="minorHAnsi"/>
          <w:sz w:val="24"/>
          <w:szCs w:val="24"/>
          <w:lang w:eastAsia="it-IT"/>
        </w:rPr>
        <w:t xml:space="preserve">       in spazi dedicati alla ricarica di veicoli  “elettrici”</w:t>
      </w: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sz w:val="24"/>
          <w:szCs w:val="24"/>
          <w:lang w:eastAsia="it-IT"/>
        </w:rPr>
      </w:pPr>
      <w:r w:rsidRPr="008C39C2">
        <w:rPr>
          <w:rFonts w:cstheme="minorHAnsi"/>
          <w:b/>
          <w:sz w:val="24"/>
          <w:szCs w:val="24"/>
          <w:lang w:eastAsia="it-IT"/>
        </w:rPr>
        <w:t>n. 82</w:t>
      </w:r>
      <w:r w:rsidRPr="008C39C2">
        <w:rPr>
          <w:rFonts w:cstheme="minorHAnsi"/>
          <w:sz w:val="24"/>
          <w:szCs w:val="24"/>
          <w:lang w:eastAsia="it-IT"/>
        </w:rPr>
        <w:t xml:space="preserve">         in spazi dedicati ai disabili</w:t>
      </w:r>
    </w:p>
    <w:p w:rsidR="00276421" w:rsidRPr="008C39C2" w:rsidRDefault="00276421" w:rsidP="00276421">
      <w:pPr>
        <w:pStyle w:val="Paragrafoelenco"/>
        <w:spacing w:line="240" w:lineRule="atLeast"/>
        <w:ind w:left="928"/>
        <w:jc w:val="both"/>
        <w:rPr>
          <w:rFonts w:cstheme="minorHAnsi"/>
          <w:sz w:val="24"/>
          <w:szCs w:val="24"/>
          <w:lang w:eastAsia="it-IT"/>
        </w:rPr>
      </w:pP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b/>
          <w:sz w:val="24"/>
          <w:szCs w:val="24"/>
          <w:lang w:eastAsia="it-IT"/>
        </w:rPr>
      </w:pPr>
      <w:r w:rsidRPr="008C39C2">
        <w:rPr>
          <w:rFonts w:cstheme="minorHAnsi"/>
          <w:b/>
          <w:sz w:val="24"/>
          <w:szCs w:val="24"/>
          <w:lang w:eastAsia="it-IT"/>
        </w:rPr>
        <w:t xml:space="preserve">   </w:t>
      </w: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sz w:val="24"/>
          <w:szCs w:val="24"/>
          <w:lang w:eastAsia="it-IT"/>
        </w:rPr>
      </w:pPr>
      <w:r>
        <w:rPr>
          <w:rFonts w:cstheme="minorHAnsi"/>
          <w:b/>
          <w:sz w:val="24"/>
          <w:szCs w:val="24"/>
          <w:lang w:eastAsia="it-IT"/>
        </w:rPr>
        <w:t xml:space="preserve">n. </w:t>
      </w:r>
      <w:r w:rsidRPr="008C39C2">
        <w:rPr>
          <w:rFonts w:cstheme="minorHAnsi"/>
          <w:b/>
          <w:sz w:val="24"/>
          <w:szCs w:val="24"/>
          <w:lang w:eastAsia="it-IT"/>
        </w:rPr>
        <w:t xml:space="preserve">202  </w:t>
      </w:r>
      <w:r w:rsidRPr="008C39C2">
        <w:rPr>
          <w:rFonts w:cstheme="minorHAnsi"/>
          <w:sz w:val="24"/>
          <w:szCs w:val="24"/>
          <w:lang w:eastAsia="it-IT"/>
        </w:rPr>
        <w:t>per veicoli senza revisione</w:t>
      </w: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bCs/>
          <w:sz w:val="24"/>
          <w:szCs w:val="24"/>
        </w:rPr>
      </w:pPr>
      <w:r w:rsidRPr="008C39C2">
        <w:rPr>
          <w:rFonts w:cstheme="minorHAnsi"/>
          <w:b/>
          <w:bCs/>
          <w:sz w:val="24"/>
          <w:szCs w:val="24"/>
        </w:rPr>
        <w:t xml:space="preserve">n. 104 </w:t>
      </w:r>
      <w:r w:rsidRPr="008C39C2">
        <w:rPr>
          <w:rFonts w:cstheme="minorHAnsi"/>
          <w:bCs/>
          <w:sz w:val="24"/>
          <w:szCs w:val="24"/>
        </w:rPr>
        <w:t xml:space="preserve"> per guida senza patente mai conseguita o  con patente scaduta e revoca</w:t>
      </w: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bCs/>
          <w:sz w:val="24"/>
          <w:szCs w:val="24"/>
        </w:rPr>
      </w:pPr>
      <w:r w:rsidRPr="008C39C2">
        <w:rPr>
          <w:rFonts w:cstheme="minorHAnsi"/>
          <w:b/>
          <w:bCs/>
          <w:sz w:val="24"/>
          <w:szCs w:val="24"/>
        </w:rPr>
        <w:t>n. 50</w:t>
      </w:r>
      <w:r w:rsidRPr="008C39C2">
        <w:rPr>
          <w:rFonts w:cstheme="minorHAnsi"/>
          <w:bCs/>
          <w:sz w:val="24"/>
          <w:szCs w:val="24"/>
        </w:rPr>
        <w:t xml:space="preserve">  per il mancato uso </w:t>
      </w:r>
      <w:r>
        <w:rPr>
          <w:rFonts w:cstheme="minorHAnsi"/>
          <w:bCs/>
          <w:sz w:val="24"/>
          <w:szCs w:val="24"/>
        </w:rPr>
        <w:t>delle</w:t>
      </w:r>
      <w:r w:rsidRPr="008C39C2">
        <w:rPr>
          <w:rFonts w:cstheme="minorHAnsi"/>
          <w:bCs/>
          <w:sz w:val="24"/>
          <w:szCs w:val="24"/>
        </w:rPr>
        <w:t xml:space="preserve"> cinture di sicurezza e uso del  cellulare alla guida dei veicoli  </w:t>
      </w: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bCs/>
          <w:sz w:val="24"/>
          <w:szCs w:val="24"/>
        </w:rPr>
      </w:pPr>
      <w:r w:rsidRPr="008C39C2">
        <w:rPr>
          <w:rFonts w:cstheme="minorHAnsi"/>
          <w:b/>
          <w:bCs/>
          <w:sz w:val="24"/>
          <w:szCs w:val="24"/>
        </w:rPr>
        <w:t>n.</w:t>
      </w:r>
      <w:r w:rsidRPr="008C39C2">
        <w:rPr>
          <w:rFonts w:cstheme="minorHAnsi"/>
          <w:bCs/>
          <w:sz w:val="24"/>
          <w:szCs w:val="24"/>
        </w:rPr>
        <w:t xml:space="preserve"> </w:t>
      </w:r>
      <w:r w:rsidRPr="008C39C2">
        <w:rPr>
          <w:rFonts w:cstheme="minorHAnsi"/>
          <w:b/>
          <w:bCs/>
          <w:sz w:val="24"/>
          <w:szCs w:val="24"/>
        </w:rPr>
        <w:t>182</w:t>
      </w:r>
      <w:r w:rsidRPr="008C39C2">
        <w:rPr>
          <w:rFonts w:cstheme="minorHAnsi"/>
          <w:bCs/>
          <w:sz w:val="24"/>
          <w:szCs w:val="24"/>
        </w:rPr>
        <w:t xml:space="preserve">  per la nuova normativa “monopattini” di cui 175 per il casco</w:t>
      </w: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bCs/>
          <w:sz w:val="24"/>
          <w:szCs w:val="24"/>
        </w:rPr>
      </w:pPr>
      <w:r w:rsidRPr="008C39C2">
        <w:rPr>
          <w:rFonts w:cstheme="minorHAnsi"/>
          <w:b/>
          <w:bCs/>
          <w:sz w:val="24"/>
          <w:szCs w:val="24"/>
        </w:rPr>
        <w:t>n.</w:t>
      </w:r>
      <w:r w:rsidRPr="008C39C2">
        <w:rPr>
          <w:rFonts w:cstheme="minorHAnsi"/>
          <w:bCs/>
          <w:sz w:val="24"/>
          <w:szCs w:val="24"/>
        </w:rPr>
        <w:t xml:space="preserve"> </w:t>
      </w:r>
      <w:r w:rsidRPr="008C39C2">
        <w:rPr>
          <w:rFonts w:cstheme="minorHAnsi"/>
          <w:b/>
          <w:bCs/>
          <w:sz w:val="24"/>
          <w:szCs w:val="24"/>
        </w:rPr>
        <w:t xml:space="preserve">22 </w:t>
      </w:r>
      <w:r w:rsidRPr="009E2F7C">
        <w:rPr>
          <w:rFonts w:cstheme="minorHAnsi"/>
          <w:bCs/>
          <w:sz w:val="24"/>
          <w:szCs w:val="24"/>
        </w:rPr>
        <w:t>ex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8C39C2">
        <w:rPr>
          <w:rFonts w:cstheme="minorHAnsi"/>
          <w:bCs/>
          <w:sz w:val="24"/>
          <w:szCs w:val="24"/>
        </w:rPr>
        <w:t xml:space="preserve">art. 79 </w:t>
      </w:r>
      <w:r w:rsidRPr="008C39C2">
        <w:rPr>
          <w:rFonts w:cstheme="minorHAnsi"/>
          <w:color w:val="333333"/>
          <w:spacing w:val="2"/>
          <w:sz w:val="24"/>
          <w:szCs w:val="24"/>
          <w:shd w:val="clear" w:color="auto" w:fill="FFFFFF"/>
        </w:rPr>
        <w:t>modifiche alle caratteristiche del veicolo indicate nel certificato di omologazione o di approvazione e nella carta di circolazione</w:t>
      </w:r>
    </w:p>
    <w:p w:rsidR="00276421" w:rsidRDefault="00276421" w:rsidP="00276421">
      <w:pPr>
        <w:textAlignment w:val="baseline"/>
        <w:rPr>
          <w:rFonts w:eastAsia="Times New Roman" w:cstheme="minorHAnsi"/>
          <w:b/>
          <w:color w:val="000000"/>
          <w:sz w:val="24"/>
          <w:szCs w:val="24"/>
          <w:lang w:eastAsia="it-IT"/>
        </w:rPr>
      </w:pPr>
    </w:p>
    <w:p w:rsidR="00276421" w:rsidRPr="008C39C2" w:rsidRDefault="00276421" w:rsidP="00276421">
      <w:pPr>
        <w:textAlignment w:val="baseline"/>
        <w:rPr>
          <w:rFonts w:eastAsia="Times New Roman" w:cstheme="minorHAnsi"/>
          <w:b/>
          <w:color w:val="000000"/>
          <w:sz w:val="24"/>
          <w:szCs w:val="24"/>
          <w:lang w:eastAsia="it-IT"/>
        </w:rPr>
      </w:pPr>
      <w:r w:rsidRPr="008C39C2">
        <w:rPr>
          <w:rFonts w:eastAsia="Times New Roman" w:cstheme="minorHAnsi"/>
          <w:b/>
          <w:color w:val="000000"/>
          <w:sz w:val="24"/>
          <w:szCs w:val="24"/>
          <w:lang w:eastAsia="it-IT"/>
        </w:rPr>
        <w:t>n</w:t>
      </w:r>
      <w:r>
        <w:rPr>
          <w:rFonts w:eastAsia="Times New Roman" w:cstheme="minorHAnsi"/>
          <w:b/>
          <w:color w:val="000000"/>
          <w:sz w:val="24"/>
          <w:szCs w:val="24"/>
          <w:lang w:eastAsia="it-IT"/>
        </w:rPr>
        <w:t>.</w:t>
      </w:r>
      <w:r w:rsidRPr="008C39C2">
        <w:rPr>
          <w:rFonts w:eastAsia="Times New Roman" w:cstheme="minorHAnsi"/>
          <w:b/>
          <w:color w:val="000000"/>
          <w:sz w:val="24"/>
          <w:szCs w:val="24"/>
          <w:lang w:eastAsia="it-IT"/>
        </w:rPr>
        <w:t xml:space="preserve"> 61  </w:t>
      </w:r>
      <w:r w:rsidRPr="009E2F7C">
        <w:rPr>
          <w:rFonts w:eastAsia="Times New Roman" w:cstheme="minorHAnsi"/>
          <w:color w:val="000000"/>
          <w:sz w:val="24"/>
          <w:szCs w:val="24"/>
          <w:lang w:eastAsia="it-IT"/>
        </w:rPr>
        <w:t>i</w:t>
      </w:r>
      <w:r>
        <w:rPr>
          <w:rFonts w:eastAsia="Times New Roman" w:cstheme="minorHAnsi"/>
          <w:b/>
          <w:color w:val="000000"/>
          <w:sz w:val="24"/>
          <w:szCs w:val="24"/>
          <w:lang w:eastAsia="it-IT"/>
        </w:rPr>
        <w:t xml:space="preserve"> </w:t>
      </w:r>
      <w:r w:rsidRPr="008C39C2">
        <w:rPr>
          <w:rFonts w:eastAsia="Times New Roman" w:cstheme="minorHAnsi"/>
          <w:color w:val="000000"/>
          <w:sz w:val="24"/>
          <w:szCs w:val="24"/>
          <w:lang w:eastAsia="it-IT"/>
        </w:rPr>
        <w:t xml:space="preserve">veicoli sottoposti a Sequestro per norme </w:t>
      </w:r>
      <w:proofErr w:type="spellStart"/>
      <w:r w:rsidRPr="008C39C2">
        <w:rPr>
          <w:rFonts w:eastAsia="Times New Roman" w:cstheme="minorHAnsi"/>
          <w:color w:val="000000"/>
          <w:sz w:val="24"/>
          <w:szCs w:val="24"/>
          <w:lang w:eastAsia="it-IT"/>
        </w:rPr>
        <w:t>CdS</w:t>
      </w:r>
      <w:proofErr w:type="spellEnd"/>
    </w:p>
    <w:p w:rsidR="00276421" w:rsidRPr="008C39C2" w:rsidRDefault="00276421" w:rsidP="00276421">
      <w:pPr>
        <w:textAlignment w:val="baseline"/>
        <w:rPr>
          <w:rFonts w:eastAsia="Times New Roman" w:cstheme="minorHAnsi"/>
          <w:b/>
          <w:color w:val="000000"/>
          <w:sz w:val="24"/>
          <w:szCs w:val="24"/>
          <w:lang w:eastAsia="it-IT"/>
        </w:rPr>
      </w:pPr>
      <w:r w:rsidRPr="008C39C2">
        <w:rPr>
          <w:rFonts w:eastAsia="Times New Roman" w:cstheme="minorHAnsi"/>
          <w:b/>
          <w:color w:val="000000"/>
          <w:sz w:val="24"/>
          <w:szCs w:val="24"/>
          <w:lang w:eastAsia="it-IT"/>
        </w:rPr>
        <w:t>n</w:t>
      </w:r>
      <w:r>
        <w:rPr>
          <w:rFonts w:eastAsia="Times New Roman" w:cstheme="minorHAnsi"/>
          <w:b/>
          <w:color w:val="000000"/>
          <w:sz w:val="24"/>
          <w:szCs w:val="24"/>
          <w:lang w:eastAsia="it-IT"/>
        </w:rPr>
        <w:t>.</w:t>
      </w:r>
      <w:r w:rsidRPr="008C39C2">
        <w:rPr>
          <w:rFonts w:eastAsia="Times New Roman" w:cstheme="minorHAnsi"/>
          <w:b/>
          <w:color w:val="000000"/>
          <w:sz w:val="24"/>
          <w:szCs w:val="24"/>
          <w:lang w:eastAsia="it-IT"/>
        </w:rPr>
        <w:t xml:space="preserve"> 36  </w:t>
      </w:r>
      <w:r w:rsidRPr="008C39C2">
        <w:rPr>
          <w:rFonts w:eastAsia="Times New Roman" w:cstheme="minorHAnsi"/>
          <w:color w:val="000000"/>
          <w:sz w:val="24"/>
          <w:szCs w:val="24"/>
          <w:lang w:eastAsia="it-IT"/>
        </w:rPr>
        <w:t>fermi amministrativ</w:t>
      </w:r>
      <w:r>
        <w:rPr>
          <w:rFonts w:eastAsia="Times New Roman" w:cstheme="minorHAnsi"/>
          <w:color w:val="000000"/>
          <w:sz w:val="24"/>
          <w:szCs w:val="24"/>
          <w:lang w:eastAsia="it-IT"/>
        </w:rPr>
        <w:t>i</w:t>
      </w:r>
    </w:p>
    <w:p w:rsidR="00276421" w:rsidRPr="008C39C2" w:rsidRDefault="00276421" w:rsidP="00276421">
      <w:pPr>
        <w:textAlignment w:val="baseline"/>
        <w:rPr>
          <w:rFonts w:eastAsia="Times New Roman" w:cstheme="minorHAnsi"/>
          <w:b/>
          <w:color w:val="000000"/>
          <w:sz w:val="24"/>
          <w:szCs w:val="24"/>
          <w:lang w:eastAsia="it-IT"/>
        </w:rPr>
      </w:pPr>
      <w:r w:rsidRPr="008C39C2">
        <w:rPr>
          <w:rFonts w:eastAsia="Times New Roman" w:cstheme="minorHAnsi"/>
          <w:b/>
          <w:color w:val="000000"/>
          <w:sz w:val="24"/>
          <w:szCs w:val="24"/>
          <w:lang w:eastAsia="it-IT"/>
        </w:rPr>
        <w:t>n</w:t>
      </w:r>
      <w:r>
        <w:rPr>
          <w:rFonts w:eastAsia="Times New Roman" w:cstheme="minorHAnsi"/>
          <w:b/>
          <w:color w:val="000000"/>
          <w:sz w:val="24"/>
          <w:szCs w:val="24"/>
          <w:lang w:eastAsia="it-IT"/>
        </w:rPr>
        <w:t>.</w:t>
      </w:r>
      <w:r w:rsidRPr="008C39C2">
        <w:rPr>
          <w:rFonts w:eastAsia="Times New Roman" w:cstheme="minorHAnsi"/>
          <w:b/>
          <w:color w:val="000000"/>
          <w:sz w:val="24"/>
          <w:szCs w:val="24"/>
          <w:lang w:eastAsia="it-IT"/>
        </w:rPr>
        <w:t xml:space="preserve"> 13  </w:t>
      </w:r>
      <w:r w:rsidRPr="008C39C2">
        <w:rPr>
          <w:rFonts w:eastAsia="Times New Roman" w:cstheme="minorHAnsi"/>
          <w:color w:val="000000"/>
          <w:sz w:val="24"/>
          <w:szCs w:val="24"/>
          <w:lang w:eastAsia="it-IT"/>
        </w:rPr>
        <w:t xml:space="preserve">veicoli confiscati </w:t>
      </w: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b/>
          <w:sz w:val="24"/>
          <w:szCs w:val="24"/>
          <w:lang w:eastAsia="it-IT"/>
        </w:rPr>
      </w:pPr>
    </w:p>
    <w:p w:rsidR="00276421" w:rsidRPr="008C39C2" w:rsidRDefault="00276421" w:rsidP="00276421">
      <w:pPr>
        <w:spacing w:line="240" w:lineRule="atLeast"/>
        <w:rPr>
          <w:rFonts w:eastAsiaTheme="minorEastAsia" w:cstheme="minorHAnsi"/>
          <w:b/>
          <w:noProof/>
          <w:sz w:val="24"/>
          <w:szCs w:val="24"/>
          <w:highlight w:val="yellow"/>
          <w:u w:val="single"/>
          <w:lang w:eastAsia="it-IT"/>
        </w:rPr>
      </w:pP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b/>
          <w:sz w:val="24"/>
          <w:szCs w:val="24"/>
          <w:u w:val="single"/>
          <w:lang w:eastAsia="it-IT"/>
        </w:rPr>
      </w:pPr>
      <w:r w:rsidRPr="008C39C2">
        <w:rPr>
          <w:rFonts w:cstheme="minorHAnsi"/>
          <w:b/>
          <w:sz w:val="24"/>
          <w:szCs w:val="24"/>
          <w:u w:val="single"/>
          <w:lang w:eastAsia="it-IT"/>
        </w:rPr>
        <w:t>Attività  di Polizia Giudiziaria</w:t>
      </w: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b/>
          <w:sz w:val="24"/>
          <w:szCs w:val="24"/>
          <w:lang w:eastAsia="it-IT"/>
        </w:rPr>
      </w:pP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b/>
          <w:sz w:val="24"/>
          <w:szCs w:val="24"/>
          <w:lang w:eastAsia="it-IT"/>
        </w:rPr>
      </w:pPr>
      <w:r w:rsidRPr="008C39C2">
        <w:rPr>
          <w:rFonts w:cstheme="minorHAnsi"/>
          <w:b/>
          <w:sz w:val="24"/>
          <w:szCs w:val="24"/>
          <w:lang w:eastAsia="it-IT"/>
        </w:rPr>
        <w:t xml:space="preserve">n. 62  </w:t>
      </w:r>
      <w:r w:rsidRPr="008C39C2">
        <w:rPr>
          <w:rFonts w:cstheme="minorHAnsi"/>
          <w:sz w:val="24"/>
          <w:szCs w:val="24"/>
          <w:lang w:eastAsia="it-IT"/>
        </w:rPr>
        <w:t>persone deferite all’Autorità Giudiziaria</w:t>
      </w:r>
      <w:r w:rsidRPr="008C39C2">
        <w:rPr>
          <w:rFonts w:cstheme="minorHAnsi"/>
          <w:b/>
          <w:sz w:val="24"/>
          <w:szCs w:val="24"/>
          <w:lang w:eastAsia="it-IT"/>
        </w:rPr>
        <w:t xml:space="preserve"> </w:t>
      </w: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b/>
          <w:sz w:val="24"/>
          <w:szCs w:val="24"/>
          <w:lang w:eastAsia="it-IT"/>
        </w:rPr>
      </w:pPr>
      <w:r w:rsidRPr="008C39C2">
        <w:rPr>
          <w:rFonts w:cstheme="minorHAnsi"/>
          <w:b/>
          <w:sz w:val="24"/>
          <w:szCs w:val="24"/>
          <w:lang w:eastAsia="it-IT"/>
        </w:rPr>
        <w:t xml:space="preserve">n. 13 </w:t>
      </w:r>
      <w:r>
        <w:rPr>
          <w:rFonts w:cstheme="minorHAnsi"/>
          <w:b/>
          <w:sz w:val="24"/>
          <w:szCs w:val="24"/>
          <w:lang w:eastAsia="it-IT"/>
        </w:rPr>
        <w:t xml:space="preserve"> </w:t>
      </w:r>
      <w:r w:rsidRPr="008C39C2">
        <w:rPr>
          <w:rFonts w:cstheme="minorHAnsi"/>
          <w:sz w:val="24"/>
          <w:szCs w:val="24"/>
          <w:lang w:eastAsia="it-IT"/>
        </w:rPr>
        <w:t>denunce a carico di ignoti</w:t>
      </w:r>
      <w:r w:rsidRPr="008C39C2">
        <w:rPr>
          <w:rFonts w:cstheme="minorHAnsi"/>
          <w:b/>
          <w:sz w:val="24"/>
          <w:szCs w:val="24"/>
          <w:lang w:eastAsia="it-IT"/>
        </w:rPr>
        <w:t xml:space="preserve">  </w:t>
      </w:r>
    </w:p>
    <w:p w:rsidR="00276421" w:rsidRPr="008C39C2" w:rsidRDefault="00276421" w:rsidP="00276421">
      <w:pPr>
        <w:spacing w:line="240" w:lineRule="atLeast"/>
        <w:jc w:val="both"/>
        <w:rPr>
          <w:rFonts w:cstheme="minorHAnsi"/>
          <w:sz w:val="24"/>
          <w:szCs w:val="24"/>
          <w:lang w:eastAsia="it-IT"/>
        </w:rPr>
      </w:pPr>
      <w:r w:rsidRPr="008C39C2">
        <w:rPr>
          <w:rFonts w:cstheme="minorHAnsi"/>
          <w:b/>
          <w:sz w:val="24"/>
          <w:szCs w:val="24"/>
          <w:lang w:eastAsia="it-IT"/>
        </w:rPr>
        <w:t xml:space="preserve">n. 39   </w:t>
      </w:r>
      <w:r w:rsidRPr="008C39C2">
        <w:rPr>
          <w:rFonts w:cstheme="minorHAnsi"/>
          <w:sz w:val="24"/>
          <w:szCs w:val="24"/>
          <w:lang w:eastAsia="it-IT"/>
        </w:rPr>
        <w:t xml:space="preserve">procedimenti amministrativi ex art.75 DPR 309/90 per possesso stupefacenti,  </w:t>
      </w:r>
    </w:p>
    <w:p w:rsidR="00276421" w:rsidRPr="008C39C2" w:rsidRDefault="00276421" w:rsidP="00276421">
      <w:pPr>
        <w:textAlignment w:val="baseline"/>
        <w:rPr>
          <w:rFonts w:eastAsia="Times New Roman" w:cstheme="minorHAnsi"/>
          <w:b/>
          <w:color w:val="000000"/>
          <w:sz w:val="24"/>
          <w:szCs w:val="24"/>
          <w:lang w:eastAsia="it-IT"/>
        </w:rPr>
      </w:pPr>
    </w:p>
    <w:p w:rsidR="00276421" w:rsidRPr="008C39C2" w:rsidRDefault="00276421" w:rsidP="00276421">
      <w:pPr>
        <w:textAlignment w:val="baseline"/>
        <w:rPr>
          <w:rFonts w:eastAsia="Times New Roman" w:cstheme="minorHAnsi"/>
          <w:color w:val="000000"/>
          <w:sz w:val="24"/>
          <w:szCs w:val="24"/>
          <w:u w:val="single"/>
          <w:lang w:eastAsia="it-IT"/>
        </w:rPr>
      </w:pPr>
      <w:r w:rsidRPr="008C39C2">
        <w:rPr>
          <w:rFonts w:eastAsia="Times New Roman" w:cstheme="minorHAnsi"/>
          <w:b/>
          <w:color w:val="000000"/>
          <w:sz w:val="24"/>
          <w:szCs w:val="24"/>
          <w:u w:val="single"/>
          <w:lang w:eastAsia="it-IT"/>
        </w:rPr>
        <w:t>Ufficio</w:t>
      </w:r>
      <w:r w:rsidRPr="008C39C2">
        <w:rPr>
          <w:rFonts w:eastAsia="Times New Roman" w:cstheme="minorHAnsi"/>
          <w:color w:val="000000"/>
          <w:sz w:val="24"/>
          <w:szCs w:val="24"/>
          <w:u w:val="single"/>
          <w:lang w:eastAsia="it-IT"/>
        </w:rPr>
        <w:t> </w:t>
      </w:r>
      <w:r w:rsidRPr="008C39C2">
        <w:rPr>
          <w:rFonts w:eastAsia="Times New Roman" w:cstheme="minorHAnsi"/>
          <w:b/>
          <w:bCs/>
          <w:color w:val="000000"/>
          <w:sz w:val="24"/>
          <w:szCs w:val="24"/>
          <w:u w:val="single"/>
          <w:lang w:eastAsia="it-IT"/>
        </w:rPr>
        <w:t>Notifiche, Patenti e Atti Delegati</w:t>
      </w:r>
      <w:r w:rsidRPr="008C39C2">
        <w:rPr>
          <w:rFonts w:eastAsia="Times New Roman" w:cstheme="minorHAnsi"/>
          <w:color w:val="000000"/>
          <w:sz w:val="24"/>
          <w:szCs w:val="24"/>
          <w:u w:val="single"/>
          <w:lang w:eastAsia="it-IT"/>
        </w:rPr>
        <w:t> </w:t>
      </w:r>
    </w:p>
    <w:p w:rsidR="00276421" w:rsidRPr="008C39C2" w:rsidRDefault="00276421" w:rsidP="00276421">
      <w:pPr>
        <w:textAlignment w:val="baseline"/>
        <w:rPr>
          <w:rFonts w:eastAsia="Times New Roman" w:cstheme="minorHAnsi"/>
          <w:b/>
          <w:color w:val="000000"/>
          <w:sz w:val="24"/>
          <w:szCs w:val="24"/>
          <w:lang w:eastAsia="it-IT"/>
        </w:rPr>
      </w:pPr>
    </w:p>
    <w:p w:rsidR="00276421" w:rsidRPr="008C39C2" w:rsidRDefault="00276421" w:rsidP="00276421">
      <w:pPr>
        <w:textAlignment w:val="baseline"/>
        <w:rPr>
          <w:rFonts w:eastAsia="Times New Roman" w:cstheme="minorHAnsi"/>
          <w:color w:val="000000"/>
          <w:sz w:val="24"/>
          <w:szCs w:val="24"/>
          <w:lang w:eastAsia="it-IT"/>
        </w:rPr>
      </w:pPr>
      <w:r w:rsidRPr="008C39C2">
        <w:rPr>
          <w:rFonts w:eastAsia="Times New Roman" w:cstheme="minorHAnsi"/>
          <w:b/>
          <w:color w:val="000000"/>
          <w:sz w:val="24"/>
          <w:szCs w:val="24"/>
          <w:lang w:eastAsia="it-IT"/>
        </w:rPr>
        <w:t xml:space="preserve">n. 530   </w:t>
      </w:r>
      <w:r w:rsidRPr="008C39C2">
        <w:rPr>
          <w:rFonts w:eastAsia="Times New Roman" w:cstheme="minorHAnsi"/>
          <w:color w:val="000000"/>
          <w:sz w:val="24"/>
          <w:szCs w:val="24"/>
          <w:lang w:eastAsia="it-IT"/>
        </w:rPr>
        <w:t xml:space="preserve">notifiche </w:t>
      </w:r>
    </w:p>
    <w:p w:rsidR="00276421" w:rsidRPr="008C39C2" w:rsidRDefault="00276421" w:rsidP="00276421">
      <w:pPr>
        <w:textAlignment w:val="baseline"/>
        <w:rPr>
          <w:rFonts w:eastAsia="Times New Roman" w:cstheme="minorHAnsi"/>
          <w:color w:val="000000"/>
          <w:sz w:val="24"/>
          <w:szCs w:val="24"/>
          <w:lang w:eastAsia="it-IT"/>
        </w:rPr>
      </w:pPr>
      <w:r w:rsidRPr="008C39C2">
        <w:rPr>
          <w:rFonts w:eastAsia="Times New Roman" w:cstheme="minorHAnsi"/>
          <w:b/>
          <w:color w:val="000000"/>
          <w:sz w:val="24"/>
          <w:szCs w:val="24"/>
          <w:lang w:eastAsia="it-IT"/>
        </w:rPr>
        <w:t xml:space="preserve">n. </w:t>
      </w:r>
      <w:r w:rsidRPr="008C39C2">
        <w:rPr>
          <w:rFonts w:eastAsia="Times New Roman" w:cstheme="minorHAnsi"/>
          <w:color w:val="000000"/>
          <w:sz w:val="24"/>
          <w:szCs w:val="24"/>
          <w:lang w:eastAsia="it-IT"/>
        </w:rPr>
        <w:t xml:space="preserve"> </w:t>
      </w:r>
      <w:r w:rsidRPr="008C39C2">
        <w:rPr>
          <w:rFonts w:eastAsia="Times New Roman" w:cstheme="minorHAnsi"/>
          <w:b/>
          <w:color w:val="000000"/>
          <w:sz w:val="24"/>
          <w:szCs w:val="24"/>
          <w:lang w:eastAsia="it-IT"/>
        </w:rPr>
        <w:t xml:space="preserve">244  </w:t>
      </w:r>
      <w:r w:rsidRPr="008C39C2">
        <w:rPr>
          <w:rFonts w:eastAsia="Times New Roman" w:cstheme="minorHAnsi"/>
          <w:color w:val="000000"/>
          <w:sz w:val="24"/>
          <w:szCs w:val="24"/>
          <w:lang w:eastAsia="it-IT"/>
        </w:rPr>
        <w:t xml:space="preserve">atti relativi a patenti,  </w:t>
      </w:r>
    </w:p>
    <w:p w:rsidR="00276421" w:rsidRPr="008C39C2" w:rsidRDefault="00276421" w:rsidP="00276421">
      <w:pPr>
        <w:textAlignment w:val="baseline"/>
        <w:rPr>
          <w:rFonts w:eastAsia="Times New Roman" w:cstheme="minorHAnsi"/>
          <w:color w:val="000000"/>
          <w:sz w:val="24"/>
          <w:szCs w:val="24"/>
          <w:lang w:eastAsia="it-IT"/>
        </w:rPr>
      </w:pPr>
      <w:r w:rsidRPr="008C39C2">
        <w:rPr>
          <w:rFonts w:eastAsia="Times New Roman" w:cstheme="minorHAnsi"/>
          <w:b/>
          <w:color w:val="000000"/>
          <w:sz w:val="24"/>
          <w:szCs w:val="24"/>
          <w:lang w:eastAsia="it-IT"/>
        </w:rPr>
        <w:t xml:space="preserve">n. </w:t>
      </w:r>
      <w:r w:rsidRPr="008C39C2">
        <w:rPr>
          <w:rFonts w:eastAsia="Times New Roman" w:cstheme="minorHAnsi"/>
          <w:color w:val="000000"/>
          <w:sz w:val="24"/>
          <w:szCs w:val="24"/>
          <w:lang w:eastAsia="it-IT"/>
        </w:rPr>
        <w:t xml:space="preserve"> </w:t>
      </w:r>
      <w:r w:rsidRPr="008C39C2">
        <w:rPr>
          <w:rFonts w:eastAsia="Times New Roman" w:cstheme="minorHAnsi"/>
          <w:b/>
          <w:color w:val="000000"/>
          <w:sz w:val="24"/>
          <w:szCs w:val="24"/>
          <w:lang w:eastAsia="it-IT"/>
        </w:rPr>
        <w:t xml:space="preserve"> 98</w:t>
      </w:r>
      <w:r w:rsidRPr="008C39C2">
        <w:rPr>
          <w:rFonts w:eastAsia="Times New Roman" w:cstheme="minorHAnsi"/>
          <w:color w:val="000000"/>
          <w:sz w:val="24"/>
          <w:szCs w:val="24"/>
          <w:lang w:eastAsia="it-IT"/>
        </w:rPr>
        <w:t xml:space="preserve">  atti delegati </w:t>
      </w:r>
    </w:p>
    <w:p w:rsidR="00276421" w:rsidRPr="008C39C2" w:rsidRDefault="00276421" w:rsidP="00276421">
      <w:pPr>
        <w:spacing w:line="240" w:lineRule="atLeast"/>
        <w:rPr>
          <w:rFonts w:cstheme="minorHAnsi"/>
          <w:sz w:val="24"/>
          <w:szCs w:val="24"/>
          <w:lang w:eastAsia="it-IT"/>
        </w:rPr>
      </w:pPr>
    </w:p>
    <w:p w:rsidR="00276421" w:rsidRPr="008C39C2" w:rsidRDefault="00276421" w:rsidP="00276421">
      <w:pPr>
        <w:spacing w:line="240" w:lineRule="atLeast"/>
        <w:rPr>
          <w:rFonts w:cstheme="minorHAnsi"/>
          <w:b/>
          <w:sz w:val="24"/>
          <w:szCs w:val="24"/>
          <w:u w:val="single"/>
          <w:lang w:eastAsia="it-IT"/>
        </w:rPr>
      </w:pPr>
      <w:r w:rsidRPr="008C39C2">
        <w:rPr>
          <w:rFonts w:cstheme="minorHAnsi"/>
          <w:b/>
          <w:sz w:val="24"/>
          <w:szCs w:val="24"/>
          <w:u w:val="single"/>
          <w:lang w:eastAsia="it-IT"/>
        </w:rPr>
        <w:t xml:space="preserve">Polizia Amministrativa Annonaria e Commerciale </w:t>
      </w:r>
    </w:p>
    <w:p w:rsidR="00276421" w:rsidRPr="008C39C2" w:rsidRDefault="00276421" w:rsidP="00276421">
      <w:pPr>
        <w:spacing w:line="240" w:lineRule="atLeast"/>
        <w:rPr>
          <w:rFonts w:cstheme="minorHAnsi"/>
          <w:b/>
          <w:sz w:val="24"/>
          <w:szCs w:val="24"/>
          <w:u w:val="single"/>
          <w:lang w:eastAsia="it-IT"/>
        </w:rPr>
      </w:pPr>
    </w:p>
    <w:p w:rsidR="00276421" w:rsidRPr="008C39C2" w:rsidRDefault="00276421" w:rsidP="00276421">
      <w:pPr>
        <w:spacing w:line="240" w:lineRule="atLeast"/>
        <w:rPr>
          <w:rFonts w:eastAsia="Times New Roman" w:cstheme="minorHAnsi"/>
          <w:sz w:val="24"/>
          <w:szCs w:val="24"/>
        </w:rPr>
      </w:pPr>
      <w:r w:rsidRPr="008C39C2">
        <w:rPr>
          <w:rFonts w:cstheme="minorHAnsi"/>
          <w:b/>
          <w:sz w:val="24"/>
          <w:szCs w:val="24"/>
        </w:rPr>
        <w:t>n. 12</w:t>
      </w:r>
      <w:r w:rsidRPr="008C39C2">
        <w:rPr>
          <w:rFonts w:cstheme="minorHAnsi"/>
          <w:sz w:val="24"/>
          <w:szCs w:val="24"/>
        </w:rPr>
        <w:t xml:space="preserve">   </w:t>
      </w:r>
      <w:r w:rsidRPr="008C39C2">
        <w:rPr>
          <w:rFonts w:eastAsia="Times New Roman" w:cstheme="minorHAnsi"/>
          <w:sz w:val="24"/>
          <w:szCs w:val="24"/>
        </w:rPr>
        <w:t xml:space="preserve">  </w:t>
      </w:r>
      <w:r w:rsidRPr="008C39C2">
        <w:rPr>
          <w:rFonts w:cstheme="minorHAnsi"/>
          <w:sz w:val="24"/>
          <w:szCs w:val="24"/>
        </w:rPr>
        <w:t xml:space="preserve">Verbali di sequestro / rinvenimento merce  </w:t>
      </w:r>
    </w:p>
    <w:p w:rsidR="00276421" w:rsidRPr="008C39C2" w:rsidRDefault="00276421" w:rsidP="00276421">
      <w:pPr>
        <w:spacing w:line="240" w:lineRule="atLeast"/>
        <w:rPr>
          <w:rFonts w:eastAsia="Times New Roman" w:cstheme="minorHAnsi"/>
          <w:sz w:val="24"/>
          <w:szCs w:val="24"/>
        </w:rPr>
      </w:pPr>
      <w:r w:rsidRPr="008C39C2">
        <w:rPr>
          <w:rFonts w:eastAsia="Times New Roman" w:cstheme="minorHAnsi"/>
          <w:b/>
          <w:sz w:val="24"/>
          <w:szCs w:val="24"/>
        </w:rPr>
        <w:t>n. 8</w:t>
      </w:r>
      <w:r w:rsidRPr="008C39C2">
        <w:rPr>
          <w:rFonts w:eastAsia="Times New Roman" w:cstheme="minorHAnsi"/>
          <w:sz w:val="24"/>
          <w:szCs w:val="24"/>
        </w:rPr>
        <w:tab/>
        <w:t xml:space="preserve">  Verbali amministrativi</w:t>
      </w:r>
    </w:p>
    <w:p w:rsidR="00276421" w:rsidRPr="008C39C2" w:rsidRDefault="00276421" w:rsidP="00276421">
      <w:pPr>
        <w:spacing w:line="240" w:lineRule="atLeast"/>
        <w:rPr>
          <w:rFonts w:eastAsia="Times New Roman" w:cstheme="minorHAnsi"/>
          <w:sz w:val="24"/>
          <w:szCs w:val="24"/>
        </w:rPr>
      </w:pPr>
      <w:r w:rsidRPr="008C39C2">
        <w:rPr>
          <w:rFonts w:eastAsia="Times New Roman" w:cstheme="minorHAnsi"/>
          <w:b/>
          <w:sz w:val="24"/>
          <w:szCs w:val="24"/>
        </w:rPr>
        <w:t>n</w:t>
      </w:r>
      <w:r w:rsidR="00EE3585">
        <w:rPr>
          <w:rFonts w:eastAsia="Times New Roman" w:cstheme="minorHAnsi"/>
          <w:b/>
          <w:sz w:val="24"/>
          <w:szCs w:val="24"/>
        </w:rPr>
        <w:t>.</w:t>
      </w:r>
      <w:r w:rsidRPr="008C39C2">
        <w:rPr>
          <w:rFonts w:eastAsia="Times New Roman" w:cstheme="minorHAnsi"/>
          <w:b/>
          <w:sz w:val="24"/>
          <w:szCs w:val="24"/>
        </w:rPr>
        <w:t xml:space="preserve"> 14</w:t>
      </w:r>
      <w:r w:rsidRPr="008C39C2">
        <w:rPr>
          <w:rFonts w:eastAsia="Times New Roman" w:cstheme="minorHAnsi"/>
          <w:sz w:val="24"/>
          <w:szCs w:val="24"/>
        </w:rPr>
        <w:t xml:space="preserve"> </w:t>
      </w:r>
      <w:r w:rsidRPr="008C39C2">
        <w:rPr>
          <w:rFonts w:eastAsia="Times New Roman" w:cstheme="minorHAnsi"/>
          <w:sz w:val="24"/>
          <w:szCs w:val="24"/>
        </w:rPr>
        <w:tab/>
        <w:t xml:space="preserve">  Verbali ordinanza VLT/SLOT</w:t>
      </w:r>
    </w:p>
    <w:p w:rsidR="00276421" w:rsidRPr="008C39C2" w:rsidRDefault="00276421" w:rsidP="00276421">
      <w:pPr>
        <w:spacing w:line="240" w:lineRule="atLeast"/>
        <w:rPr>
          <w:rFonts w:cstheme="minorHAnsi"/>
          <w:b/>
          <w:sz w:val="24"/>
          <w:szCs w:val="24"/>
          <w:u w:val="single"/>
          <w:lang w:eastAsia="it-IT"/>
        </w:rPr>
      </w:pPr>
      <w:r w:rsidRPr="008C39C2">
        <w:rPr>
          <w:rFonts w:eastAsia="Times New Roman" w:cstheme="minorHAnsi"/>
          <w:b/>
          <w:sz w:val="24"/>
          <w:szCs w:val="24"/>
        </w:rPr>
        <w:t>n</w:t>
      </w:r>
      <w:r w:rsidR="00EE3585">
        <w:rPr>
          <w:rFonts w:eastAsia="Times New Roman" w:cstheme="minorHAnsi"/>
          <w:b/>
          <w:sz w:val="24"/>
          <w:szCs w:val="24"/>
        </w:rPr>
        <w:t>.</w:t>
      </w:r>
      <w:r w:rsidRPr="008C39C2">
        <w:rPr>
          <w:rFonts w:eastAsia="Times New Roman" w:cstheme="minorHAnsi"/>
          <w:b/>
          <w:sz w:val="24"/>
          <w:szCs w:val="24"/>
        </w:rPr>
        <w:t xml:space="preserve">  7</w:t>
      </w:r>
      <w:r w:rsidRPr="008C39C2">
        <w:rPr>
          <w:rFonts w:eastAsia="Times New Roman" w:cstheme="minorHAnsi"/>
          <w:sz w:val="24"/>
          <w:szCs w:val="24"/>
        </w:rPr>
        <w:tab/>
        <w:t xml:space="preserve">verbali sopralluogo pubblici esercizi </w:t>
      </w:r>
    </w:p>
    <w:p w:rsidR="00276421" w:rsidRPr="008C39C2" w:rsidRDefault="00276421" w:rsidP="00276421">
      <w:pPr>
        <w:spacing w:line="240" w:lineRule="atLeast"/>
        <w:rPr>
          <w:rFonts w:cstheme="minorHAnsi"/>
          <w:sz w:val="24"/>
          <w:szCs w:val="24"/>
          <w:u w:val="single"/>
          <w:lang w:eastAsia="it-IT"/>
        </w:rPr>
      </w:pPr>
      <w:r w:rsidRPr="008C39C2">
        <w:rPr>
          <w:rFonts w:cstheme="minorHAnsi"/>
          <w:b/>
          <w:sz w:val="24"/>
          <w:szCs w:val="24"/>
          <w:u w:val="single"/>
        </w:rPr>
        <w:t xml:space="preserve">624  kg </w:t>
      </w:r>
      <w:r w:rsidRPr="008C39C2">
        <w:rPr>
          <w:rFonts w:cstheme="minorHAnsi"/>
          <w:sz w:val="24"/>
          <w:szCs w:val="24"/>
        </w:rPr>
        <w:t xml:space="preserve">  Totale merce deperibile consegnata alla mensa Caritas/associazioni  </w:t>
      </w:r>
    </w:p>
    <w:p w:rsidR="00276421" w:rsidRPr="008C39C2" w:rsidRDefault="00276421" w:rsidP="00276421">
      <w:pPr>
        <w:spacing w:line="240" w:lineRule="atLeast"/>
        <w:rPr>
          <w:rFonts w:cstheme="minorHAnsi"/>
          <w:sz w:val="24"/>
          <w:szCs w:val="24"/>
        </w:rPr>
      </w:pPr>
      <w:r w:rsidRPr="008C39C2">
        <w:rPr>
          <w:rFonts w:cstheme="minorHAnsi"/>
          <w:b/>
          <w:sz w:val="24"/>
          <w:szCs w:val="24"/>
        </w:rPr>
        <w:t>n.</w:t>
      </w:r>
      <w:r>
        <w:rPr>
          <w:rFonts w:cstheme="minorHAnsi"/>
          <w:b/>
          <w:sz w:val="24"/>
          <w:szCs w:val="24"/>
        </w:rPr>
        <w:t xml:space="preserve"> </w:t>
      </w:r>
      <w:r w:rsidRPr="008C39C2">
        <w:rPr>
          <w:rFonts w:cstheme="minorHAnsi"/>
          <w:b/>
          <w:sz w:val="24"/>
          <w:szCs w:val="24"/>
        </w:rPr>
        <w:t>113</w:t>
      </w:r>
      <w:r w:rsidRPr="008C39C2">
        <w:rPr>
          <w:rFonts w:cstheme="minorHAnsi"/>
          <w:sz w:val="24"/>
          <w:szCs w:val="24"/>
        </w:rPr>
        <w:t xml:space="preserve">     Nulla osta/Autorizzazioni rilasciati per cortei, gare ciclistiche, occupazioni suolo in genere;</w:t>
      </w:r>
    </w:p>
    <w:p w:rsidR="00276421" w:rsidRPr="008C39C2" w:rsidRDefault="00276421" w:rsidP="00276421">
      <w:pPr>
        <w:spacing w:line="240" w:lineRule="atLeast"/>
        <w:rPr>
          <w:rFonts w:eastAsia="Times New Roman" w:cstheme="minorHAnsi"/>
          <w:sz w:val="24"/>
          <w:szCs w:val="24"/>
        </w:rPr>
      </w:pPr>
      <w:r w:rsidRPr="008C39C2">
        <w:rPr>
          <w:rFonts w:cstheme="minorHAnsi"/>
          <w:b/>
          <w:sz w:val="24"/>
          <w:szCs w:val="24"/>
        </w:rPr>
        <w:t>n. 38</w:t>
      </w:r>
      <w:r w:rsidRPr="008C39C2">
        <w:rPr>
          <w:rFonts w:eastAsia="Times New Roman" w:cstheme="minorHAnsi"/>
          <w:sz w:val="24"/>
          <w:szCs w:val="24"/>
        </w:rPr>
        <w:t xml:space="preserve">      </w:t>
      </w:r>
      <w:r w:rsidRPr="008C39C2">
        <w:rPr>
          <w:rFonts w:cstheme="minorHAnsi"/>
          <w:sz w:val="24"/>
          <w:szCs w:val="24"/>
        </w:rPr>
        <w:t>Ordinanze per manifestazioni varie</w:t>
      </w:r>
      <w:r w:rsidRPr="008C39C2">
        <w:rPr>
          <w:rFonts w:eastAsia="Times New Roman" w:cstheme="minorHAnsi"/>
          <w:sz w:val="24"/>
          <w:szCs w:val="24"/>
        </w:rPr>
        <w:t>;</w:t>
      </w:r>
    </w:p>
    <w:p w:rsidR="00276421" w:rsidRPr="008C39C2" w:rsidRDefault="00276421" w:rsidP="00276421">
      <w:pPr>
        <w:spacing w:line="240" w:lineRule="atLeast"/>
        <w:rPr>
          <w:rFonts w:cstheme="minorHAnsi"/>
          <w:sz w:val="24"/>
          <w:szCs w:val="24"/>
        </w:rPr>
      </w:pPr>
      <w:r w:rsidRPr="008C39C2">
        <w:rPr>
          <w:rFonts w:cstheme="minorHAnsi"/>
          <w:b/>
          <w:sz w:val="24"/>
          <w:szCs w:val="24"/>
        </w:rPr>
        <w:t>n. 8</w:t>
      </w:r>
      <w:r w:rsidRPr="008C39C2">
        <w:rPr>
          <w:rFonts w:cstheme="minorHAnsi"/>
          <w:sz w:val="24"/>
          <w:szCs w:val="24"/>
        </w:rPr>
        <w:t xml:space="preserve">        Ordinanze per TSO / ASO e relative cessazioni;</w:t>
      </w:r>
    </w:p>
    <w:p w:rsidR="00276421" w:rsidRPr="008C39C2" w:rsidRDefault="00276421" w:rsidP="00276421">
      <w:pPr>
        <w:spacing w:line="240" w:lineRule="atLeast"/>
        <w:rPr>
          <w:rFonts w:eastAsia="Times New Roman" w:cstheme="minorHAnsi"/>
          <w:sz w:val="24"/>
          <w:szCs w:val="24"/>
        </w:rPr>
      </w:pPr>
      <w:r w:rsidRPr="008C39C2">
        <w:rPr>
          <w:rFonts w:cstheme="minorHAnsi"/>
          <w:b/>
          <w:sz w:val="24"/>
          <w:szCs w:val="24"/>
        </w:rPr>
        <w:t>n.</w:t>
      </w:r>
      <w:r>
        <w:rPr>
          <w:rFonts w:cstheme="minorHAnsi"/>
          <w:b/>
          <w:sz w:val="24"/>
          <w:szCs w:val="24"/>
        </w:rPr>
        <w:t xml:space="preserve"> </w:t>
      </w:r>
      <w:r w:rsidRPr="008C39C2">
        <w:rPr>
          <w:rFonts w:cstheme="minorHAnsi"/>
          <w:b/>
          <w:sz w:val="24"/>
          <w:szCs w:val="24"/>
        </w:rPr>
        <w:t>155</w:t>
      </w:r>
      <w:r w:rsidRPr="008C39C2">
        <w:rPr>
          <w:rFonts w:cstheme="minorHAnsi"/>
          <w:sz w:val="24"/>
          <w:szCs w:val="24"/>
        </w:rPr>
        <w:tab/>
        <w:t xml:space="preserve">Controlli mercati settimanali </w:t>
      </w:r>
    </w:p>
    <w:p w:rsidR="00276421" w:rsidRPr="008C39C2" w:rsidRDefault="00276421" w:rsidP="00276421">
      <w:pPr>
        <w:spacing w:line="240" w:lineRule="atLeast"/>
        <w:rPr>
          <w:rFonts w:cstheme="minorHAnsi"/>
          <w:sz w:val="24"/>
          <w:szCs w:val="24"/>
        </w:rPr>
      </w:pPr>
      <w:r w:rsidRPr="008C39C2">
        <w:rPr>
          <w:rFonts w:cstheme="minorHAnsi"/>
          <w:b/>
          <w:sz w:val="24"/>
          <w:szCs w:val="24"/>
        </w:rPr>
        <w:t>n. 113</w:t>
      </w:r>
      <w:r w:rsidRPr="008C39C2">
        <w:rPr>
          <w:rFonts w:cstheme="minorHAnsi"/>
          <w:sz w:val="24"/>
          <w:szCs w:val="24"/>
        </w:rPr>
        <w:t xml:space="preserve">   Veicoli in stato di abbandono trattati e istruttoria pratica  ;</w:t>
      </w:r>
    </w:p>
    <w:p w:rsidR="00276421" w:rsidRPr="008C39C2" w:rsidRDefault="00276421" w:rsidP="00276421">
      <w:pPr>
        <w:spacing w:line="240" w:lineRule="atLeast"/>
        <w:rPr>
          <w:rFonts w:cstheme="minorHAnsi"/>
          <w:sz w:val="24"/>
          <w:szCs w:val="24"/>
        </w:rPr>
      </w:pPr>
      <w:r w:rsidRPr="008C39C2">
        <w:rPr>
          <w:rFonts w:eastAsia="Times New Roman" w:cstheme="minorHAnsi"/>
          <w:b/>
          <w:sz w:val="24"/>
          <w:szCs w:val="24"/>
        </w:rPr>
        <w:t>n. 23</w:t>
      </w:r>
      <w:r w:rsidRPr="008C39C2">
        <w:rPr>
          <w:rFonts w:eastAsia="Times New Roman" w:cstheme="minorHAnsi"/>
          <w:sz w:val="24"/>
          <w:szCs w:val="24"/>
        </w:rPr>
        <w:t xml:space="preserve">      </w:t>
      </w:r>
      <w:r w:rsidRPr="008C39C2">
        <w:rPr>
          <w:rFonts w:cstheme="minorHAnsi"/>
          <w:sz w:val="24"/>
          <w:szCs w:val="24"/>
        </w:rPr>
        <w:t>Veicoli demoliti (con redazione di ordinanza e relativi atti di notifica)</w:t>
      </w:r>
      <w:r w:rsidRPr="008C39C2">
        <w:rPr>
          <w:rFonts w:eastAsia="Times New Roman" w:cstheme="minorHAnsi"/>
          <w:sz w:val="24"/>
          <w:szCs w:val="24"/>
        </w:rPr>
        <w:t xml:space="preserve">   .</w:t>
      </w:r>
    </w:p>
    <w:p w:rsidR="00276421" w:rsidRPr="008C39C2" w:rsidRDefault="00276421" w:rsidP="00276421">
      <w:pPr>
        <w:pStyle w:val="NormaleWeb"/>
        <w:spacing w:before="0" w:beforeAutospacing="0" w:after="0" w:afterAutospacing="0" w:line="240" w:lineRule="atLeast"/>
        <w:ind w:right="49"/>
        <w:jc w:val="both"/>
        <w:rPr>
          <w:rFonts w:asciiTheme="minorHAnsi" w:hAnsiTheme="minorHAnsi" w:cstheme="minorHAnsi"/>
          <w:b/>
          <w:bCs/>
          <w:kern w:val="36"/>
          <w:u w:val="single"/>
        </w:rPr>
      </w:pPr>
    </w:p>
    <w:p w:rsidR="00276421" w:rsidRPr="008C39C2" w:rsidRDefault="00276421" w:rsidP="00276421">
      <w:pPr>
        <w:spacing w:line="240" w:lineRule="atLeast"/>
        <w:rPr>
          <w:rFonts w:eastAsia="Times New Roman" w:cstheme="minorHAnsi"/>
          <w:sz w:val="24"/>
          <w:szCs w:val="24"/>
          <w:lang w:eastAsia="it-IT"/>
        </w:rPr>
      </w:pPr>
      <w:r w:rsidRPr="008C39C2">
        <w:rPr>
          <w:rFonts w:eastAsia="Times New Roman" w:cstheme="minorHAnsi"/>
          <w:b/>
          <w:sz w:val="24"/>
          <w:szCs w:val="24"/>
          <w:lang w:eastAsia="it-IT"/>
        </w:rPr>
        <w:t>n. 568</w:t>
      </w:r>
      <w:r w:rsidRPr="008C39C2">
        <w:rPr>
          <w:rFonts w:eastAsia="Times New Roman" w:cstheme="minorHAnsi"/>
          <w:sz w:val="24"/>
          <w:szCs w:val="24"/>
          <w:lang w:eastAsia="it-IT"/>
        </w:rPr>
        <w:t xml:space="preserve">  pratiche per rilascio / rinnovo pass disabili. </w:t>
      </w:r>
    </w:p>
    <w:p w:rsidR="00276421" w:rsidRPr="008C39C2" w:rsidRDefault="00276421" w:rsidP="00276421">
      <w:pPr>
        <w:spacing w:line="240" w:lineRule="atLeast"/>
        <w:rPr>
          <w:rFonts w:eastAsia="Times New Roman" w:cstheme="minorHAnsi"/>
          <w:sz w:val="24"/>
          <w:szCs w:val="24"/>
          <w:lang w:eastAsia="it-IT"/>
        </w:rPr>
      </w:pPr>
    </w:p>
    <w:p w:rsidR="00276421" w:rsidRPr="008C39C2" w:rsidRDefault="00276421" w:rsidP="00276421">
      <w:pPr>
        <w:spacing w:line="240" w:lineRule="atLeast"/>
        <w:rPr>
          <w:rFonts w:eastAsia="Times New Roman" w:cstheme="minorHAnsi"/>
          <w:b/>
          <w:sz w:val="24"/>
          <w:szCs w:val="24"/>
          <w:highlight w:val="yellow"/>
          <w:u w:val="single"/>
          <w:lang w:eastAsia="it-IT"/>
        </w:rPr>
      </w:pPr>
    </w:p>
    <w:p w:rsidR="00276421" w:rsidRPr="008C39C2" w:rsidRDefault="00276421" w:rsidP="00276421">
      <w:pPr>
        <w:spacing w:line="240" w:lineRule="atLeast"/>
        <w:rPr>
          <w:rFonts w:eastAsia="Times New Roman" w:cstheme="minorHAnsi"/>
          <w:b/>
          <w:sz w:val="24"/>
          <w:szCs w:val="24"/>
          <w:u w:val="single"/>
          <w:lang w:eastAsia="it-IT"/>
        </w:rPr>
      </w:pPr>
      <w:r w:rsidRPr="008C39C2">
        <w:rPr>
          <w:rFonts w:eastAsia="Times New Roman" w:cstheme="minorHAnsi"/>
          <w:b/>
          <w:sz w:val="24"/>
          <w:szCs w:val="24"/>
          <w:u w:val="single"/>
          <w:lang w:eastAsia="it-IT"/>
        </w:rPr>
        <w:t xml:space="preserve">Ufficio Ambiente e Territorio </w:t>
      </w:r>
    </w:p>
    <w:p w:rsidR="00276421" w:rsidRPr="008C39C2" w:rsidRDefault="00276421" w:rsidP="00276421">
      <w:pPr>
        <w:spacing w:line="240" w:lineRule="atLeast"/>
        <w:rPr>
          <w:rFonts w:eastAsia="Times New Roman" w:cstheme="minorHAnsi"/>
          <w:b/>
          <w:sz w:val="24"/>
          <w:szCs w:val="24"/>
          <w:u w:val="single"/>
          <w:lang w:eastAsia="it-IT"/>
        </w:rPr>
      </w:pPr>
    </w:p>
    <w:p w:rsidR="00276421" w:rsidRPr="008C39C2" w:rsidRDefault="00276421" w:rsidP="00276421">
      <w:pPr>
        <w:shd w:val="clear" w:color="auto" w:fill="FFFFFF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it-IT"/>
        </w:rPr>
      </w:pPr>
      <w:r w:rsidRPr="008C39C2">
        <w:rPr>
          <w:rFonts w:eastAsia="Times New Roman" w:cstheme="minorHAnsi"/>
          <w:b/>
          <w:color w:val="000000"/>
          <w:sz w:val="24"/>
          <w:szCs w:val="24"/>
          <w:lang w:eastAsia="it-IT"/>
        </w:rPr>
        <w:t>Edilizia:</w:t>
      </w:r>
    </w:p>
    <w:p w:rsidR="00276421" w:rsidRDefault="00276421" w:rsidP="00276421">
      <w:pPr>
        <w:shd w:val="clear" w:color="auto" w:fill="FFFFFF"/>
        <w:textAlignment w:val="baseline"/>
        <w:rPr>
          <w:rFonts w:eastAsia="Times New Roman" w:cstheme="minorHAnsi"/>
          <w:color w:val="000000"/>
          <w:sz w:val="24"/>
          <w:szCs w:val="24"/>
          <w:lang w:eastAsia="it-IT"/>
        </w:rPr>
      </w:pPr>
      <w:r w:rsidRPr="008C39C2">
        <w:rPr>
          <w:rFonts w:eastAsia="Times New Roman" w:cstheme="minorHAnsi"/>
          <w:color w:val="000000"/>
          <w:sz w:val="24"/>
          <w:szCs w:val="24"/>
          <w:lang w:eastAsia="it-IT"/>
        </w:rPr>
        <w:t>n. 22 fascicoli </w:t>
      </w:r>
    </w:p>
    <w:p w:rsidR="00EE3585" w:rsidRDefault="00EE3585" w:rsidP="00276421">
      <w:pPr>
        <w:shd w:val="clear" w:color="auto" w:fill="FFFFFF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it-IT"/>
        </w:rPr>
      </w:pPr>
    </w:p>
    <w:p w:rsidR="00276421" w:rsidRPr="008C39C2" w:rsidRDefault="00276421" w:rsidP="00276421">
      <w:pPr>
        <w:shd w:val="clear" w:color="auto" w:fill="FFFFFF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it-IT"/>
        </w:rPr>
      </w:pPr>
      <w:r w:rsidRPr="008C39C2">
        <w:rPr>
          <w:rFonts w:eastAsia="Times New Roman" w:cstheme="minorHAnsi"/>
          <w:b/>
          <w:color w:val="000000"/>
          <w:sz w:val="24"/>
          <w:szCs w:val="24"/>
          <w:lang w:eastAsia="it-IT"/>
        </w:rPr>
        <w:t>Ecologia</w:t>
      </w:r>
    </w:p>
    <w:p w:rsidR="00276421" w:rsidRPr="008C39C2" w:rsidRDefault="00276421" w:rsidP="00276421">
      <w:pPr>
        <w:shd w:val="clear" w:color="auto" w:fill="FFFFFF"/>
        <w:textAlignment w:val="baseline"/>
        <w:rPr>
          <w:rFonts w:eastAsia="Times New Roman" w:cstheme="minorHAnsi"/>
          <w:color w:val="000000"/>
          <w:sz w:val="24"/>
          <w:szCs w:val="24"/>
          <w:lang w:eastAsia="it-IT"/>
        </w:rPr>
      </w:pPr>
      <w:r w:rsidRPr="008C39C2">
        <w:rPr>
          <w:rFonts w:eastAsia="Times New Roman" w:cstheme="minorHAnsi"/>
          <w:color w:val="000000"/>
          <w:sz w:val="24"/>
          <w:szCs w:val="24"/>
          <w:lang w:eastAsia="it-IT"/>
        </w:rPr>
        <w:t>n.32 fascicoli  +  2 attività di rinvenimento di slot machine compendio di furto</w:t>
      </w:r>
    </w:p>
    <w:p w:rsidR="00276421" w:rsidRPr="008C39C2" w:rsidRDefault="00276421" w:rsidP="00276421">
      <w:pPr>
        <w:shd w:val="clear" w:color="auto" w:fill="FFFFFF"/>
        <w:textAlignment w:val="baseline"/>
        <w:rPr>
          <w:rFonts w:eastAsia="Times New Roman" w:cstheme="minorHAnsi"/>
          <w:color w:val="000000"/>
          <w:sz w:val="24"/>
          <w:szCs w:val="24"/>
          <w:lang w:eastAsia="it-IT"/>
        </w:rPr>
      </w:pPr>
      <w:r w:rsidRPr="008C39C2">
        <w:rPr>
          <w:rFonts w:eastAsia="Times New Roman" w:cstheme="minorHAnsi"/>
          <w:color w:val="000000"/>
          <w:sz w:val="24"/>
          <w:szCs w:val="24"/>
          <w:lang w:eastAsia="it-IT"/>
        </w:rPr>
        <w:t>n. 5 attività delegate dalla Procura</w:t>
      </w:r>
    </w:p>
    <w:p w:rsidR="00276421" w:rsidRPr="008C39C2" w:rsidRDefault="00276421" w:rsidP="00276421">
      <w:pPr>
        <w:shd w:val="clear" w:color="auto" w:fill="FFFFFF"/>
        <w:textAlignment w:val="baseline"/>
        <w:rPr>
          <w:rFonts w:eastAsia="Times New Roman" w:cstheme="minorHAnsi"/>
          <w:color w:val="000000"/>
          <w:sz w:val="24"/>
          <w:szCs w:val="24"/>
          <w:lang w:eastAsia="it-IT"/>
        </w:rPr>
      </w:pPr>
      <w:r w:rsidRPr="008C39C2">
        <w:rPr>
          <w:rFonts w:eastAsia="Times New Roman" w:cstheme="minorHAnsi"/>
          <w:color w:val="000000"/>
          <w:sz w:val="24"/>
          <w:szCs w:val="24"/>
          <w:lang w:eastAsia="it-IT"/>
        </w:rPr>
        <w:t>n. 3 aree del territorio monitorate per abbandoni rifiuti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88"/>
        <w:gridCol w:w="1688"/>
        <w:gridCol w:w="1688"/>
      </w:tblGrid>
      <w:tr w:rsidR="00276421" w:rsidRPr="008C39C2" w:rsidTr="00245FCF">
        <w:trPr>
          <w:trHeight w:val="109"/>
        </w:trPr>
        <w:tc>
          <w:tcPr>
            <w:tcW w:w="1688" w:type="dxa"/>
          </w:tcPr>
          <w:p w:rsidR="00276421" w:rsidRPr="008C39C2" w:rsidRDefault="00276421" w:rsidP="00245FCF">
            <w:pPr>
              <w:pStyle w:val="Default"/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688" w:type="dxa"/>
          </w:tcPr>
          <w:p w:rsidR="00276421" w:rsidRPr="008C39C2" w:rsidRDefault="00276421" w:rsidP="00245FCF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688" w:type="dxa"/>
          </w:tcPr>
          <w:p w:rsidR="00276421" w:rsidRPr="008C39C2" w:rsidRDefault="00276421" w:rsidP="00245FCF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276421" w:rsidRPr="008C39C2" w:rsidTr="00245FCF">
        <w:trPr>
          <w:trHeight w:val="109"/>
        </w:trPr>
        <w:tc>
          <w:tcPr>
            <w:tcW w:w="1688" w:type="dxa"/>
          </w:tcPr>
          <w:p w:rsidR="00276421" w:rsidRPr="008C39C2" w:rsidRDefault="00276421" w:rsidP="00245FCF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688" w:type="dxa"/>
          </w:tcPr>
          <w:p w:rsidR="00276421" w:rsidRPr="008C39C2" w:rsidRDefault="00276421" w:rsidP="00245FCF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688" w:type="dxa"/>
          </w:tcPr>
          <w:p w:rsidR="00276421" w:rsidRPr="008C39C2" w:rsidRDefault="00276421" w:rsidP="00245FCF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276421" w:rsidRPr="008C39C2" w:rsidTr="00245FCF">
        <w:trPr>
          <w:trHeight w:val="109"/>
        </w:trPr>
        <w:tc>
          <w:tcPr>
            <w:tcW w:w="1688" w:type="dxa"/>
          </w:tcPr>
          <w:p w:rsidR="00276421" w:rsidRDefault="00276421" w:rsidP="00245FCF">
            <w:pPr>
              <w:pStyle w:val="Default"/>
              <w:rPr>
                <w:rFonts w:asciiTheme="minorHAnsi" w:hAnsiTheme="minorHAnsi" w:cstheme="minorHAnsi"/>
              </w:rPr>
            </w:pPr>
          </w:p>
          <w:p w:rsidR="00EE3585" w:rsidRPr="008C39C2" w:rsidRDefault="00EE3585" w:rsidP="00245FCF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688" w:type="dxa"/>
          </w:tcPr>
          <w:p w:rsidR="00276421" w:rsidRPr="008C39C2" w:rsidRDefault="00276421" w:rsidP="00245FCF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688" w:type="dxa"/>
          </w:tcPr>
          <w:p w:rsidR="00276421" w:rsidRPr="008C39C2" w:rsidRDefault="00276421" w:rsidP="00245FCF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</w:tbl>
    <w:p w:rsidR="00276421" w:rsidRPr="008C39C2" w:rsidRDefault="00276421" w:rsidP="00276421">
      <w:pPr>
        <w:spacing w:line="200" w:lineRule="atLeast"/>
        <w:ind w:left="426" w:hanging="426"/>
        <w:jc w:val="both"/>
        <w:rPr>
          <w:rFonts w:eastAsiaTheme="minorEastAsia" w:cstheme="minorHAnsi"/>
          <w:b/>
          <w:noProof/>
          <w:sz w:val="24"/>
          <w:szCs w:val="24"/>
          <w:u w:val="single"/>
          <w:lang w:eastAsia="it-IT"/>
        </w:rPr>
      </w:pPr>
      <w:r w:rsidRPr="008C39C2">
        <w:rPr>
          <w:rFonts w:eastAsiaTheme="minorEastAsia" w:cstheme="minorHAnsi"/>
          <w:b/>
          <w:noProof/>
          <w:sz w:val="24"/>
          <w:szCs w:val="24"/>
          <w:u w:val="single"/>
          <w:lang w:eastAsia="it-IT"/>
        </w:rPr>
        <w:lastRenderedPageBreak/>
        <w:t>PROGETTI approvati e finanziati nel 2025</w:t>
      </w:r>
    </w:p>
    <w:p w:rsidR="00276421" w:rsidRPr="008C39C2" w:rsidRDefault="00276421" w:rsidP="00276421">
      <w:pPr>
        <w:spacing w:line="200" w:lineRule="atLeast"/>
        <w:ind w:left="426" w:hanging="426"/>
        <w:jc w:val="both"/>
        <w:rPr>
          <w:rFonts w:eastAsiaTheme="minorEastAsia" w:cstheme="minorHAnsi"/>
          <w:noProof/>
          <w:sz w:val="24"/>
          <w:szCs w:val="24"/>
          <w:u w:val="single"/>
          <w:lang w:eastAsia="it-IT"/>
        </w:rPr>
      </w:pPr>
    </w:p>
    <w:p w:rsidR="00276421" w:rsidRPr="008C39C2" w:rsidRDefault="00276421" w:rsidP="00276421">
      <w:pPr>
        <w:pStyle w:val="Paragrafoelenco"/>
        <w:numPr>
          <w:ilvl w:val="0"/>
          <w:numId w:val="1"/>
        </w:numPr>
        <w:spacing w:line="200" w:lineRule="atLeast"/>
        <w:ind w:left="426" w:hanging="426"/>
        <w:jc w:val="both"/>
        <w:rPr>
          <w:rFonts w:eastAsiaTheme="minorEastAsia" w:cstheme="minorHAnsi"/>
          <w:noProof/>
          <w:sz w:val="24"/>
          <w:szCs w:val="24"/>
          <w:u w:val="single"/>
          <w:lang w:eastAsia="it-IT"/>
        </w:rPr>
      </w:pPr>
      <w:r>
        <w:rPr>
          <w:rFonts w:eastAsiaTheme="minorEastAsia" w:cstheme="minorHAnsi"/>
          <w:noProof/>
          <w:sz w:val="24"/>
          <w:szCs w:val="24"/>
          <w:lang w:eastAsia="it-IT"/>
        </w:rPr>
        <w:t xml:space="preserve">Fondi regionali per l’acquisto di </w:t>
      </w:r>
      <w:r w:rsidRPr="008C39C2">
        <w:rPr>
          <w:rFonts w:eastAsiaTheme="minorEastAsia" w:cstheme="minorHAnsi"/>
          <w:noProof/>
          <w:sz w:val="24"/>
          <w:szCs w:val="24"/>
          <w:lang w:eastAsia="it-IT"/>
        </w:rPr>
        <w:t xml:space="preserve">un autoveicolo ibrido/elettrico con separazione abitacolo (cellula omologata) e body cam </w:t>
      </w:r>
    </w:p>
    <w:p w:rsidR="00276421" w:rsidRPr="008C39C2" w:rsidRDefault="00276421" w:rsidP="00276421">
      <w:pPr>
        <w:pStyle w:val="Paragrafoelenco"/>
        <w:numPr>
          <w:ilvl w:val="0"/>
          <w:numId w:val="1"/>
        </w:numPr>
        <w:spacing w:line="200" w:lineRule="atLeast"/>
        <w:ind w:left="426" w:hanging="426"/>
        <w:jc w:val="both"/>
        <w:rPr>
          <w:rFonts w:eastAsiaTheme="minorEastAsia" w:cstheme="minorHAnsi"/>
          <w:noProof/>
          <w:sz w:val="24"/>
          <w:szCs w:val="24"/>
          <w:u w:val="single"/>
          <w:lang w:eastAsia="it-IT"/>
        </w:rPr>
      </w:pPr>
      <w:r w:rsidRPr="008C39C2">
        <w:rPr>
          <w:rFonts w:eastAsiaTheme="minorEastAsia" w:cstheme="minorHAnsi"/>
          <w:noProof/>
          <w:sz w:val="24"/>
          <w:szCs w:val="24"/>
          <w:lang w:eastAsia="it-IT"/>
        </w:rPr>
        <w:t>Fondi del Ministero erogati tramite la Prefettura – Progettazione a cura dell’Ufficio tecnico</w:t>
      </w:r>
    </w:p>
    <w:p w:rsidR="00276421" w:rsidRPr="008C39C2" w:rsidRDefault="00276421" w:rsidP="00276421">
      <w:pPr>
        <w:pStyle w:val="Paragrafoelenco"/>
        <w:numPr>
          <w:ilvl w:val="0"/>
          <w:numId w:val="1"/>
        </w:numPr>
        <w:spacing w:line="200" w:lineRule="atLeast"/>
        <w:ind w:left="426" w:hanging="426"/>
        <w:jc w:val="both"/>
        <w:rPr>
          <w:rFonts w:eastAsiaTheme="minorEastAsia" w:cstheme="minorHAnsi"/>
          <w:noProof/>
          <w:sz w:val="24"/>
          <w:szCs w:val="24"/>
          <w:u w:val="single"/>
          <w:lang w:eastAsia="it-IT"/>
        </w:rPr>
      </w:pPr>
      <w:r w:rsidRPr="008C39C2">
        <w:rPr>
          <w:rFonts w:eastAsiaTheme="minorEastAsia" w:cstheme="minorHAnsi"/>
          <w:noProof/>
          <w:sz w:val="24"/>
          <w:szCs w:val="24"/>
          <w:lang w:eastAsia="it-IT"/>
        </w:rPr>
        <w:t xml:space="preserve">Completamento Progetto Fondo Unico di Giustizia con l’adeguamento fotosegnalamento e acquisto radio e completamento centrale radio </w:t>
      </w:r>
    </w:p>
    <w:p w:rsidR="00276421" w:rsidRPr="008C39C2" w:rsidRDefault="00276421" w:rsidP="00276421">
      <w:pPr>
        <w:pStyle w:val="Paragrafoelenco"/>
        <w:numPr>
          <w:ilvl w:val="0"/>
          <w:numId w:val="1"/>
        </w:numPr>
        <w:spacing w:line="200" w:lineRule="atLeast"/>
        <w:ind w:left="426" w:hanging="426"/>
        <w:jc w:val="both"/>
        <w:rPr>
          <w:rFonts w:eastAsiaTheme="minorEastAsia" w:cstheme="minorHAnsi"/>
          <w:noProof/>
          <w:sz w:val="24"/>
          <w:szCs w:val="24"/>
          <w:lang w:eastAsia="it-IT"/>
        </w:rPr>
      </w:pPr>
      <w:r w:rsidRPr="00EF0956">
        <w:rPr>
          <w:rFonts w:eastAsiaTheme="minorEastAsia" w:cstheme="minorHAnsi"/>
          <w:noProof/>
          <w:sz w:val="24"/>
          <w:szCs w:val="24"/>
          <w:lang w:eastAsia="it-IT"/>
        </w:rPr>
        <w:t>Adesione al progetto regionale “SMART” volto a controlli serali in 2 fine settimana in novembre</w:t>
      </w:r>
      <w:r>
        <w:rPr>
          <w:rFonts w:eastAsiaTheme="minorEastAsia" w:cstheme="minorHAnsi"/>
          <w:noProof/>
          <w:sz w:val="24"/>
          <w:szCs w:val="24"/>
          <w:lang w:eastAsia="it-IT"/>
        </w:rPr>
        <w:t>.</w:t>
      </w:r>
    </w:p>
    <w:p w:rsidR="00FE105D" w:rsidRDefault="00FE105D">
      <w:bookmarkStart w:id="0" w:name="_GoBack"/>
      <w:bookmarkEnd w:id="0"/>
    </w:p>
    <w:sectPr w:rsidR="00FE105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35E2A"/>
    <w:multiLevelType w:val="hybridMultilevel"/>
    <w:tmpl w:val="AFBAF0E0"/>
    <w:lvl w:ilvl="0" w:tplc="0410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">
    <w:nsid w:val="4F3268F2"/>
    <w:multiLevelType w:val="hybridMultilevel"/>
    <w:tmpl w:val="EFAC4548"/>
    <w:lvl w:ilvl="0" w:tplc="F64C4304">
      <w:start w:val="14"/>
      <w:numFmt w:val="bullet"/>
      <w:lvlText w:val="-"/>
      <w:lvlJc w:val="left"/>
      <w:pPr>
        <w:ind w:left="928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421"/>
    <w:rsid w:val="00276421"/>
    <w:rsid w:val="00EE3585"/>
    <w:rsid w:val="00FE1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6421"/>
    <w:pPr>
      <w:spacing w:after="0" w:line="240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27642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276421"/>
    <w:pPr>
      <w:ind w:left="720"/>
      <w:contextualSpacing/>
    </w:pPr>
  </w:style>
  <w:style w:type="paragraph" w:customStyle="1" w:styleId="Default">
    <w:name w:val="Default"/>
    <w:rsid w:val="002764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6421"/>
    <w:pPr>
      <w:spacing w:after="0" w:line="240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27642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276421"/>
    <w:pPr>
      <w:ind w:left="720"/>
      <w:contextualSpacing/>
    </w:pPr>
  </w:style>
  <w:style w:type="paragraph" w:customStyle="1" w:styleId="Default">
    <w:name w:val="Default"/>
    <w:rsid w:val="002764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Grassi</dc:creator>
  <cp:lastModifiedBy>Angela Grassi</cp:lastModifiedBy>
  <cp:revision>2</cp:revision>
  <dcterms:created xsi:type="dcterms:W3CDTF">2026-01-20T17:33:00Z</dcterms:created>
  <dcterms:modified xsi:type="dcterms:W3CDTF">2026-01-20T17:35:00Z</dcterms:modified>
</cp:coreProperties>
</file>