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6246" w:rsidRPr="00C31D45" w:rsidRDefault="00906246" w:rsidP="00906246">
      <w:pPr>
        <w:spacing w:after="0"/>
        <w:ind w:left="4536" w:right="282"/>
        <w:jc w:val="center"/>
        <w:rPr>
          <w:rFonts w:ascii="Trebuchet MS" w:hAnsi="Trebuchet MS"/>
          <w:b/>
          <w:sz w:val="20"/>
          <w:szCs w:val="20"/>
        </w:rPr>
      </w:pPr>
      <w:r w:rsidRPr="00C31D45">
        <w:rPr>
          <w:rFonts w:ascii="Trebuchet MS" w:hAnsi="Trebuchet MS"/>
          <w:b/>
          <w:sz w:val="20"/>
          <w:szCs w:val="20"/>
        </w:rPr>
        <w:t xml:space="preserve"> </w:t>
      </w:r>
    </w:p>
    <w:p w:rsidR="00557144" w:rsidRPr="00557144" w:rsidRDefault="00557144" w:rsidP="00557144">
      <w:pPr>
        <w:autoSpaceDE w:val="0"/>
        <w:autoSpaceDN w:val="0"/>
        <w:adjustRightInd w:val="0"/>
        <w:spacing w:after="0" w:line="240" w:lineRule="auto"/>
        <w:rPr>
          <w:rFonts w:ascii="Trebuchet MS" w:hAnsi="Trebuchet MS"/>
          <w:b/>
          <w:color w:val="000000"/>
          <w:sz w:val="20"/>
          <w:szCs w:val="20"/>
        </w:rPr>
      </w:pPr>
      <w:r w:rsidRPr="00557144">
        <w:rPr>
          <w:rFonts w:ascii="Trebuchet MS" w:hAnsi="Trebuchet MS"/>
          <w:b/>
          <w:color w:val="000000"/>
          <w:sz w:val="20"/>
          <w:szCs w:val="20"/>
          <w:u w:val="single"/>
        </w:rPr>
        <w:t xml:space="preserve">Allegato </w:t>
      </w:r>
      <w:r w:rsidR="00A012F4">
        <w:rPr>
          <w:rFonts w:ascii="Trebuchet MS" w:hAnsi="Trebuchet MS"/>
          <w:b/>
          <w:color w:val="000000"/>
          <w:sz w:val="20"/>
          <w:szCs w:val="20"/>
          <w:u w:val="single"/>
        </w:rPr>
        <w:t>F</w:t>
      </w:r>
      <w:r w:rsidRPr="00557144">
        <w:rPr>
          <w:rFonts w:ascii="Trebuchet MS" w:hAnsi="Trebuchet MS"/>
          <w:b/>
          <w:color w:val="000000"/>
          <w:sz w:val="20"/>
          <w:szCs w:val="20"/>
        </w:rPr>
        <w:t xml:space="preserve">  - da i</w:t>
      </w:r>
      <w:r>
        <w:rPr>
          <w:rFonts w:ascii="Trebuchet MS" w:hAnsi="Trebuchet MS"/>
          <w:b/>
          <w:color w:val="000000"/>
          <w:sz w:val="20"/>
          <w:szCs w:val="20"/>
        </w:rPr>
        <w:t xml:space="preserve">nserire nella busta </w:t>
      </w:r>
      <w:r w:rsidRPr="00C027C6">
        <w:rPr>
          <w:rFonts w:ascii="Trebuchet MS" w:hAnsi="Trebuchet MS"/>
          <w:b/>
          <w:color w:val="000000"/>
          <w:sz w:val="20"/>
          <w:szCs w:val="20"/>
        </w:rPr>
        <w:t>telematica B</w:t>
      </w:r>
    </w:p>
    <w:p w:rsidR="00557144" w:rsidRPr="00557144" w:rsidRDefault="00557144" w:rsidP="00557144">
      <w:pPr>
        <w:autoSpaceDE w:val="0"/>
        <w:autoSpaceDN w:val="0"/>
        <w:adjustRightInd w:val="0"/>
        <w:spacing w:after="0" w:line="240" w:lineRule="auto"/>
        <w:rPr>
          <w:rFonts w:ascii="Trebuchet MS" w:hAnsi="Trebuchet MS"/>
          <w:b/>
          <w:color w:val="000000"/>
          <w:sz w:val="20"/>
          <w:szCs w:val="20"/>
        </w:rPr>
      </w:pPr>
    </w:p>
    <w:p w:rsidR="00557144" w:rsidRPr="00557144" w:rsidRDefault="00C027C6" w:rsidP="00557144">
      <w:pPr>
        <w:tabs>
          <w:tab w:val="left" w:pos="0"/>
          <w:tab w:val="left" w:pos="9639"/>
        </w:tabs>
        <w:overflowPunct w:val="0"/>
        <w:autoSpaceDE w:val="0"/>
        <w:autoSpaceDN w:val="0"/>
        <w:adjustRightInd w:val="0"/>
        <w:spacing w:after="0" w:line="240" w:lineRule="auto"/>
        <w:ind w:right="51"/>
        <w:jc w:val="center"/>
        <w:textAlignment w:val="baseline"/>
        <w:rPr>
          <w:rFonts w:ascii="Trebuchet MS" w:eastAsia="Times New Roman" w:hAnsi="Trebuchet MS"/>
          <w:b/>
          <w:bCs/>
          <w:sz w:val="20"/>
          <w:szCs w:val="20"/>
          <w:lang w:eastAsia="it-IT"/>
        </w:rPr>
      </w:pPr>
      <w:r>
        <w:rPr>
          <w:rFonts w:ascii="Trebuchet MS" w:eastAsia="Times New Roman" w:hAnsi="Trebuchet MS"/>
          <w:b/>
          <w:bCs/>
          <w:sz w:val="20"/>
          <w:szCs w:val="20"/>
          <w:lang w:eastAsia="it-IT"/>
        </w:rPr>
        <w:t>EQUIVALENZA TUTELE CCNL</w:t>
      </w:r>
    </w:p>
    <w:p w:rsidR="00557144" w:rsidRPr="00557144" w:rsidRDefault="00557144" w:rsidP="00557144">
      <w:pPr>
        <w:tabs>
          <w:tab w:val="left" w:pos="0"/>
          <w:tab w:val="left" w:pos="9639"/>
        </w:tabs>
        <w:overflowPunct w:val="0"/>
        <w:autoSpaceDE w:val="0"/>
        <w:autoSpaceDN w:val="0"/>
        <w:adjustRightInd w:val="0"/>
        <w:spacing w:after="0" w:line="240" w:lineRule="auto"/>
        <w:ind w:right="51"/>
        <w:jc w:val="center"/>
        <w:textAlignment w:val="baseline"/>
        <w:rPr>
          <w:rFonts w:ascii="Trebuchet MS" w:eastAsia="Times New Roman" w:hAnsi="Trebuchet MS"/>
          <w:b/>
          <w:bCs/>
          <w:sz w:val="20"/>
          <w:szCs w:val="20"/>
          <w:lang w:eastAsia="it-IT"/>
        </w:rPr>
      </w:pPr>
      <w:r w:rsidRPr="00557144">
        <w:rPr>
          <w:rFonts w:ascii="Trebuchet MS" w:eastAsia="Times New Roman" w:hAnsi="Trebuchet MS"/>
          <w:b/>
          <w:bCs/>
          <w:sz w:val="20"/>
          <w:szCs w:val="20"/>
          <w:lang w:eastAsia="it-IT"/>
        </w:rPr>
        <w:t xml:space="preserve"> DA ALLEGARE </w:t>
      </w:r>
      <w:r>
        <w:rPr>
          <w:rFonts w:ascii="Trebuchet MS" w:eastAsia="Times New Roman" w:hAnsi="Trebuchet MS"/>
          <w:b/>
          <w:bCs/>
          <w:sz w:val="20"/>
          <w:szCs w:val="20"/>
          <w:lang w:eastAsia="it-IT"/>
        </w:rPr>
        <w:t>NELLA BUSTA</w:t>
      </w:r>
      <w:r w:rsidR="00C027C6">
        <w:rPr>
          <w:rFonts w:ascii="Trebuchet MS" w:eastAsia="Times New Roman" w:hAnsi="Trebuchet MS"/>
          <w:b/>
          <w:bCs/>
          <w:sz w:val="20"/>
          <w:szCs w:val="20"/>
          <w:lang w:eastAsia="it-IT"/>
        </w:rPr>
        <w:t xml:space="preserve"> TECNICA</w:t>
      </w:r>
    </w:p>
    <w:p w:rsidR="00557144" w:rsidRPr="00557144" w:rsidRDefault="00557144" w:rsidP="00557144">
      <w:pPr>
        <w:autoSpaceDE w:val="0"/>
        <w:autoSpaceDN w:val="0"/>
        <w:adjustRightInd w:val="0"/>
        <w:spacing w:after="0" w:line="240" w:lineRule="auto"/>
        <w:rPr>
          <w:rFonts w:ascii="Trebuchet MS" w:hAnsi="Trebuchet MS"/>
          <w:sz w:val="20"/>
          <w:szCs w:val="20"/>
        </w:rPr>
      </w:pPr>
    </w:p>
    <w:p w:rsidR="00557144" w:rsidRPr="00557144" w:rsidRDefault="00557144" w:rsidP="00557144">
      <w:pPr>
        <w:autoSpaceDE w:val="0"/>
        <w:autoSpaceDN w:val="0"/>
        <w:adjustRightInd w:val="0"/>
        <w:spacing w:after="0" w:line="240" w:lineRule="auto"/>
        <w:jc w:val="both"/>
        <w:rPr>
          <w:rFonts w:ascii="Trebuchet MS" w:hAnsi="Trebuchet MS" w:cs="Garamond"/>
          <w:b/>
          <w:bCs/>
          <w:sz w:val="20"/>
          <w:szCs w:val="20"/>
        </w:rPr>
      </w:pPr>
    </w:p>
    <w:p w:rsidR="00557144" w:rsidRPr="00557144" w:rsidRDefault="00557144" w:rsidP="00557144">
      <w:pPr>
        <w:autoSpaceDE w:val="0"/>
        <w:autoSpaceDN w:val="0"/>
        <w:adjustRightInd w:val="0"/>
        <w:spacing w:after="0" w:line="240" w:lineRule="auto"/>
        <w:jc w:val="both"/>
        <w:rPr>
          <w:rFonts w:ascii="Trebuchet MS" w:hAnsi="Trebuchet MS" w:cs="Garamond"/>
          <w:b/>
          <w:bCs/>
          <w:sz w:val="20"/>
          <w:szCs w:val="20"/>
        </w:rPr>
      </w:pPr>
      <w:r w:rsidRPr="00557144">
        <w:rPr>
          <w:rFonts w:ascii="Trebuchet MS" w:hAnsi="Trebuchet MS" w:cs="Garamond"/>
          <w:b/>
          <w:bCs/>
          <w:sz w:val="20"/>
          <w:szCs w:val="20"/>
        </w:rPr>
        <w:t xml:space="preserve">OGGETTO: </w:t>
      </w:r>
      <w:r w:rsidR="00C027C6" w:rsidRPr="00C027C6">
        <w:rPr>
          <w:rFonts w:ascii="Trebuchet MS" w:hAnsi="Trebuchet MS" w:cs="Garamond"/>
          <w:b/>
          <w:bCs/>
          <w:sz w:val="20"/>
          <w:szCs w:val="20"/>
        </w:rPr>
        <w:t>SERVIZIO DI PROGETTAZIONE, ORGANIZZAZIONE E GESTIONE DEI CENTRI RICREATIVI DIURNI ESTIVI E PRE E POST SCUOLA, RIVOLTI AGLI ALUNNI DELLE SCUOLE DELL’INFANZIA E DELLA SCUOLA PRIMARIA</w:t>
      </w:r>
      <w:r w:rsidR="00C027C6">
        <w:rPr>
          <w:rFonts w:ascii="Trebuchet MS" w:hAnsi="Trebuchet MS" w:cs="Garamond"/>
          <w:b/>
          <w:bCs/>
          <w:sz w:val="20"/>
          <w:szCs w:val="20"/>
        </w:rPr>
        <w:t xml:space="preserve"> - </w:t>
      </w:r>
      <w:r w:rsidR="00C027C6" w:rsidRPr="00C027C6">
        <w:rPr>
          <w:rFonts w:ascii="Trebuchet MS" w:hAnsi="Trebuchet MS" w:cs="Garamond"/>
          <w:b/>
          <w:bCs/>
          <w:sz w:val="20"/>
          <w:szCs w:val="20"/>
        </w:rPr>
        <w:t>COMUNE DI VANZAGO (MI)</w:t>
      </w:r>
      <w:r w:rsidR="00C027C6">
        <w:rPr>
          <w:rFonts w:ascii="Trebuchet MS" w:hAnsi="Trebuchet MS" w:cs="Garamond"/>
          <w:b/>
          <w:bCs/>
          <w:sz w:val="20"/>
          <w:szCs w:val="20"/>
        </w:rPr>
        <w:t xml:space="preserve"> - </w:t>
      </w:r>
      <w:r w:rsidR="003C211E">
        <w:rPr>
          <w:rFonts w:ascii="Trebuchet MS" w:hAnsi="Trebuchet MS" w:cs="Garamond"/>
          <w:b/>
          <w:bCs/>
          <w:sz w:val="20"/>
          <w:szCs w:val="20"/>
        </w:rPr>
        <w:t>CIG</w:t>
      </w:r>
      <w:bookmarkStart w:id="0" w:name="_GoBack"/>
      <w:bookmarkEnd w:id="0"/>
      <w:r w:rsidR="003C211E" w:rsidRPr="003C211E">
        <w:rPr>
          <w:rFonts w:ascii="Trebuchet MS" w:eastAsia="Times New Roman" w:hAnsi="Trebuchet MS"/>
          <w:b/>
          <w:bCs/>
          <w:kern w:val="1"/>
          <w:sz w:val="20"/>
          <w:szCs w:val="20"/>
          <w:lang w:eastAsia="zh-CN"/>
        </w:rPr>
        <w:t xml:space="preserve"> </w:t>
      </w:r>
      <w:r w:rsidR="003C211E" w:rsidRPr="003C211E">
        <w:rPr>
          <w:rFonts w:ascii="Trebuchet MS" w:eastAsia="Trebuchet MS" w:hAnsi="Trebuchet MS" w:cs="Arial"/>
          <w:b/>
          <w:bCs/>
          <w:iCs/>
          <w:caps/>
          <w:kern w:val="1"/>
          <w:sz w:val="20"/>
          <w:szCs w:val="20"/>
          <w:lang w:eastAsia="it-IT" w:bidi="it-IT"/>
        </w:rPr>
        <w:t>b8e6263130</w:t>
      </w:r>
      <w:r w:rsidR="003C211E" w:rsidRPr="003C211E">
        <w:rPr>
          <w:rFonts w:ascii="Trebuchet MS" w:eastAsia="Times New Roman" w:hAnsi="Trebuchet MS"/>
          <w:b/>
          <w:bCs/>
          <w:kern w:val="1"/>
          <w:sz w:val="20"/>
          <w:szCs w:val="20"/>
          <w:lang w:eastAsia="zh-CN"/>
        </w:rPr>
        <w:t xml:space="preserve"> </w:t>
      </w:r>
      <w:r w:rsidRPr="00557144">
        <w:rPr>
          <w:rFonts w:ascii="Trebuchet MS" w:hAnsi="Trebuchet MS" w:cs="Garamond"/>
          <w:b/>
          <w:bCs/>
          <w:sz w:val="20"/>
          <w:szCs w:val="20"/>
        </w:rPr>
        <w:t xml:space="preserve"> </w:t>
      </w:r>
    </w:p>
    <w:p w:rsidR="00557144" w:rsidRPr="00557144" w:rsidRDefault="00557144" w:rsidP="00557144">
      <w:pPr>
        <w:autoSpaceDE w:val="0"/>
        <w:autoSpaceDN w:val="0"/>
        <w:adjustRightInd w:val="0"/>
        <w:spacing w:after="0" w:line="240" w:lineRule="auto"/>
        <w:rPr>
          <w:rFonts w:ascii="Trebuchet MS" w:hAnsi="Trebuchet MS" w:cs="Garamond"/>
          <w:sz w:val="20"/>
          <w:szCs w:val="20"/>
        </w:rPr>
      </w:pPr>
    </w:p>
    <w:p w:rsidR="00557144" w:rsidRPr="00557144" w:rsidRDefault="00557144" w:rsidP="00557144">
      <w:pPr>
        <w:spacing w:after="0" w:line="240" w:lineRule="auto"/>
        <w:rPr>
          <w:rFonts w:ascii="Trebuchet MS" w:eastAsia="Times New Roman" w:hAnsi="Trebuchet MS"/>
          <w:sz w:val="20"/>
          <w:szCs w:val="20"/>
          <w:lang w:eastAsia="it-IT"/>
        </w:rPr>
      </w:pPr>
    </w:p>
    <w:tbl>
      <w:tblPr>
        <w:tblW w:w="10291" w:type="dxa"/>
        <w:jc w:val="center"/>
        <w:tblLayout w:type="fixed"/>
        <w:tblCellMar>
          <w:left w:w="70" w:type="dxa"/>
          <w:right w:w="70" w:type="dxa"/>
        </w:tblCellMar>
        <w:tblLook w:val="0000" w:firstRow="0" w:lastRow="0" w:firstColumn="0" w:lastColumn="0" w:noHBand="0" w:noVBand="0"/>
      </w:tblPr>
      <w:tblGrid>
        <w:gridCol w:w="779"/>
        <w:gridCol w:w="425"/>
        <w:gridCol w:w="470"/>
        <w:gridCol w:w="850"/>
        <w:gridCol w:w="2907"/>
        <w:gridCol w:w="70"/>
        <w:gridCol w:w="425"/>
        <w:gridCol w:w="567"/>
        <w:gridCol w:w="918"/>
        <w:gridCol w:w="172"/>
        <w:gridCol w:w="1036"/>
        <w:gridCol w:w="1672"/>
      </w:tblGrid>
      <w:tr w:rsidR="00557144" w:rsidRPr="00557144" w:rsidTr="007D7095">
        <w:trPr>
          <w:cantSplit/>
          <w:jc w:val="center"/>
        </w:trPr>
        <w:tc>
          <w:tcPr>
            <w:tcW w:w="1674" w:type="dxa"/>
            <w:gridSpan w:val="3"/>
          </w:tcPr>
          <w:p w:rsidR="00557144" w:rsidRPr="00557144" w:rsidRDefault="00557144" w:rsidP="00557144">
            <w:pPr>
              <w:spacing w:before="60" w:after="60" w:line="240" w:lineRule="auto"/>
              <w:ind w:left="115"/>
              <w:rPr>
                <w:rFonts w:ascii="Trebuchet MS" w:eastAsia="Times New Roman" w:hAnsi="Trebuchet MS"/>
                <w:sz w:val="20"/>
                <w:szCs w:val="20"/>
                <w:lang w:eastAsia="it-IT"/>
              </w:rPr>
            </w:pPr>
            <w:r w:rsidRPr="00557144">
              <w:rPr>
                <w:rFonts w:ascii="Trebuchet MS" w:eastAsia="Times New Roman" w:hAnsi="Trebuchet MS"/>
                <w:sz w:val="20"/>
                <w:szCs w:val="20"/>
                <w:lang w:eastAsia="it-IT"/>
              </w:rPr>
              <w:t>Il sottoscritto</w:t>
            </w:r>
          </w:p>
        </w:tc>
        <w:tc>
          <w:tcPr>
            <w:tcW w:w="8617" w:type="dxa"/>
            <w:gridSpan w:val="9"/>
            <w:tcBorders>
              <w:bottom w:val="single" w:sz="4" w:space="0" w:color="auto"/>
            </w:tcBorders>
          </w:tcPr>
          <w:p w:rsidR="00557144" w:rsidRPr="00557144" w:rsidRDefault="00557144" w:rsidP="00557144">
            <w:pPr>
              <w:spacing w:before="60" w:after="60" w:line="240" w:lineRule="auto"/>
              <w:rPr>
                <w:rFonts w:ascii="Trebuchet MS" w:eastAsia="Times New Roman" w:hAnsi="Trebuchet MS"/>
                <w:sz w:val="20"/>
                <w:szCs w:val="20"/>
                <w:lang w:eastAsia="it-IT"/>
              </w:rPr>
            </w:pPr>
          </w:p>
        </w:tc>
      </w:tr>
      <w:tr w:rsidR="00557144" w:rsidRPr="00557144" w:rsidTr="007D7095">
        <w:trPr>
          <w:cantSplit/>
          <w:jc w:val="center"/>
        </w:trPr>
        <w:tc>
          <w:tcPr>
            <w:tcW w:w="1204" w:type="dxa"/>
            <w:gridSpan w:val="2"/>
          </w:tcPr>
          <w:p w:rsidR="00557144" w:rsidRPr="00557144" w:rsidRDefault="00557144" w:rsidP="00557144">
            <w:pPr>
              <w:spacing w:before="60" w:after="60" w:line="240" w:lineRule="auto"/>
              <w:ind w:left="115"/>
              <w:rPr>
                <w:rFonts w:ascii="Trebuchet MS" w:eastAsia="Times New Roman" w:hAnsi="Trebuchet MS"/>
                <w:sz w:val="20"/>
                <w:szCs w:val="20"/>
                <w:lang w:eastAsia="it-IT"/>
              </w:rPr>
            </w:pPr>
            <w:r w:rsidRPr="00557144">
              <w:rPr>
                <w:rFonts w:ascii="Trebuchet MS" w:eastAsia="Times New Roman" w:hAnsi="Trebuchet MS"/>
                <w:sz w:val="20"/>
                <w:szCs w:val="20"/>
                <w:lang w:eastAsia="it-IT"/>
              </w:rPr>
              <w:t xml:space="preserve">in qualità di  </w:t>
            </w:r>
          </w:p>
        </w:tc>
        <w:tc>
          <w:tcPr>
            <w:tcW w:w="4227" w:type="dxa"/>
            <w:gridSpan w:val="3"/>
          </w:tcPr>
          <w:p w:rsidR="00557144" w:rsidRPr="00557144" w:rsidRDefault="00557144" w:rsidP="00557144">
            <w:pPr>
              <w:spacing w:before="60" w:after="60" w:line="240" w:lineRule="auto"/>
              <w:ind w:left="115"/>
              <w:rPr>
                <w:rFonts w:ascii="Trebuchet MS" w:eastAsia="Times New Roman" w:hAnsi="Trebuchet MS"/>
                <w:i/>
                <w:iCs/>
                <w:sz w:val="20"/>
                <w:szCs w:val="20"/>
                <w:lang w:eastAsia="it-IT"/>
              </w:rPr>
            </w:pPr>
            <w:r w:rsidRPr="00557144">
              <w:rPr>
                <w:rFonts w:ascii="Trebuchet MS" w:eastAsia="Times New Roman" w:hAnsi="Trebuchet MS"/>
                <w:i/>
                <w:iCs/>
                <w:sz w:val="20"/>
                <w:szCs w:val="20"/>
                <w:lang w:eastAsia="it-IT"/>
              </w:rPr>
              <w:t>(titolare, legale rappresentante, procuratore, altro)</w:t>
            </w:r>
            <w:r w:rsidRPr="00557144">
              <w:rPr>
                <w:rFonts w:ascii="Trebuchet MS" w:eastAsia="Times New Roman" w:hAnsi="Trebuchet MS"/>
                <w:i/>
                <w:iCs/>
                <w:sz w:val="20"/>
                <w:szCs w:val="20"/>
                <w:vertAlign w:val="superscript"/>
                <w:lang w:eastAsia="it-IT"/>
              </w:rPr>
              <w:footnoteReference w:id="1"/>
            </w:r>
          </w:p>
        </w:tc>
        <w:tc>
          <w:tcPr>
            <w:tcW w:w="4860" w:type="dxa"/>
            <w:gridSpan w:val="7"/>
          </w:tcPr>
          <w:p w:rsidR="00557144" w:rsidRPr="00557144" w:rsidRDefault="00557144" w:rsidP="00557144">
            <w:pPr>
              <w:spacing w:before="60" w:after="60" w:line="240" w:lineRule="auto"/>
              <w:jc w:val="right"/>
              <w:rPr>
                <w:rFonts w:ascii="Trebuchet MS" w:eastAsia="Times New Roman" w:hAnsi="Trebuchet MS"/>
                <w:sz w:val="20"/>
                <w:szCs w:val="20"/>
                <w:lang w:eastAsia="it-IT"/>
              </w:rPr>
            </w:pPr>
          </w:p>
        </w:tc>
      </w:tr>
      <w:tr w:rsidR="00557144" w:rsidRPr="00557144" w:rsidTr="007D7095">
        <w:trPr>
          <w:cantSplit/>
          <w:jc w:val="center"/>
        </w:trPr>
        <w:tc>
          <w:tcPr>
            <w:tcW w:w="1674" w:type="dxa"/>
            <w:gridSpan w:val="3"/>
          </w:tcPr>
          <w:p w:rsidR="00557144" w:rsidRPr="00557144" w:rsidRDefault="00557144" w:rsidP="00557144">
            <w:pPr>
              <w:spacing w:before="60" w:after="60" w:line="240" w:lineRule="auto"/>
              <w:ind w:left="115"/>
              <w:rPr>
                <w:rFonts w:ascii="Trebuchet MS" w:eastAsia="Times New Roman" w:hAnsi="Trebuchet MS"/>
                <w:sz w:val="20"/>
                <w:szCs w:val="20"/>
                <w:lang w:eastAsia="it-IT"/>
              </w:rPr>
            </w:pPr>
          </w:p>
          <w:p w:rsidR="00557144" w:rsidRPr="00557144" w:rsidRDefault="00557144" w:rsidP="00557144">
            <w:pPr>
              <w:spacing w:before="60" w:after="60" w:line="240" w:lineRule="auto"/>
              <w:ind w:left="115"/>
              <w:rPr>
                <w:rFonts w:ascii="Trebuchet MS" w:eastAsia="Times New Roman" w:hAnsi="Trebuchet MS"/>
                <w:sz w:val="20"/>
                <w:szCs w:val="20"/>
                <w:lang w:eastAsia="it-IT"/>
              </w:rPr>
            </w:pPr>
            <w:r w:rsidRPr="00557144">
              <w:rPr>
                <w:rFonts w:ascii="Trebuchet MS" w:eastAsia="Times New Roman" w:hAnsi="Trebuchet MS"/>
                <w:sz w:val="20"/>
                <w:szCs w:val="20"/>
                <w:lang w:eastAsia="it-IT"/>
              </w:rPr>
              <w:t>dell’impresa</w:t>
            </w:r>
          </w:p>
          <w:p w:rsidR="00557144" w:rsidRPr="00557144" w:rsidRDefault="00557144" w:rsidP="00557144">
            <w:pPr>
              <w:spacing w:before="60" w:after="60" w:line="240" w:lineRule="auto"/>
              <w:ind w:left="115"/>
              <w:rPr>
                <w:rFonts w:ascii="Trebuchet MS" w:eastAsia="Times New Roman" w:hAnsi="Trebuchet MS"/>
                <w:sz w:val="20"/>
                <w:szCs w:val="20"/>
                <w:lang w:eastAsia="it-IT"/>
              </w:rPr>
            </w:pPr>
          </w:p>
        </w:tc>
        <w:tc>
          <w:tcPr>
            <w:tcW w:w="8617" w:type="dxa"/>
            <w:gridSpan w:val="9"/>
          </w:tcPr>
          <w:p w:rsidR="00557144" w:rsidRPr="00557144" w:rsidRDefault="00557144" w:rsidP="00557144">
            <w:pPr>
              <w:spacing w:before="60" w:after="60" w:line="240" w:lineRule="auto"/>
              <w:rPr>
                <w:rFonts w:ascii="Trebuchet MS" w:eastAsia="Times New Roman" w:hAnsi="Trebuchet MS"/>
                <w:sz w:val="20"/>
                <w:szCs w:val="20"/>
                <w:lang w:eastAsia="it-IT"/>
              </w:rPr>
            </w:pPr>
          </w:p>
          <w:p w:rsidR="00557144" w:rsidRPr="00557144" w:rsidRDefault="00557144" w:rsidP="00557144">
            <w:pPr>
              <w:spacing w:before="60" w:after="60" w:line="240" w:lineRule="auto"/>
              <w:rPr>
                <w:rFonts w:ascii="Trebuchet MS" w:eastAsia="Times New Roman" w:hAnsi="Trebuchet MS"/>
                <w:sz w:val="20"/>
                <w:szCs w:val="20"/>
                <w:lang w:eastAsia="it-IT"/>
              </w:rPr>
            </w:pPr>
            <w:r w:rsidRPr="00557144">
              <w:rPr>
                <w:rFonts w:ascii="Trebuchet MS" w:eastAsia="Times New Roman" w:hAnsi="Trebuchet MS"/>
                <w:sz w:val="20"/>
                <w:szCs w:val="20"/>
                <w:lang w:eastAsia="it-IT"/>
              </w:rPr>
              <w:t>________________________________________________________________________________</w:t>
            </w:r>
          </w:p>
          <w:p w:rsidR="00557144" w:rsidRPr="00557144" w:rsidRDefault="00557144" w:rsidP="00557144">
            <w:pPr>
              <w:spacing w:before="60" w:after="60" w:line="240" w:lineRule="auto"/>
              <w:rPr>
                <w:rFonts w:ascii="Trebuchet MS" w:eastAsia="Times New Roman" w:hAnsi="Trebuchet MS"/>
                <w:sz w:val="20"/>
                <w:szCs w:val="20"/>
                <w:lang w:eastAsia="it-IT"/>
              </w:rPr>
            </w:pPr>
          </w:p>
        </w:tc>
      </w:tr>
      <w:tr w:rsidR="00557144" w:rsidRPr="00557144" w:rsidTr="007D7095">
        <w:trPr>
          <w:cantSplit/>
          <w:jc w:val="center"/>
        </w:trPr>
        <w:tc>
          <w:tcPr>
            <w:tcW w:w="779" w:type="dxa"/>
          </w:tcPr>
          <w:p w:rsidR="00557144" w:rsidRPr="00557144" w:rsidRDefault="00557144" w:rsidP="00557144">
            <w:pPr>
              <w:spacing w:before="60" w:after="60" w:line="240" w:lineRule="auto"/>
              <w:ind w:left="115"/>
              <w:rPr>
                <w:rFonts w:ascii="Trebuchet MS" w:eastAsia="Times New Roman" w:hAnsi="Trebuchet MS"/>
                <w:sz w:val="20"/>
                <w:szCs w:val="20"/>
                <w:lang w:eastAsia="it-IT"/>
              </w:rPr>
            </w:pPr>
            <w:r w:rsidRPr="00557144">
              <w:rPr>
                <w:rFonts w:ascii="Trebuchet MS" w:eastAsia="Times New Roman" w:hAnsi="Trebuchet MS"/>
                <w:sz w:val="20"/>
                <w:szCs w:val="20"/>
                <w:lang w:eastAsia="it-IT"/>
              </w:rPr>
              <w:t>sede</w:t>
            </w:r>
          </w:p>
        </w:tc>
        <w:tc>
          <w:tcPr>
            <w:tcW w:w="1745" w:type="dxa"/>
            <w:gridSpan w:val="3"/>
          </w:tcPr>
          <w:p w:rsidR="00557144" w:rsidRPr="00557144" w:rsidRDefault="00557144" w:rsidP="00557144">
            <w:pPr>
              <w:spacing w:after="0" w:line="240" w:lineRule="auto"/>
              <w:ind w:left="115"/>
              <w:rPr>
                <w:rFonts w:ascii="Trebuchet MS" w:eastAsia="Times New Roman" w:hAnsi="Trebuchet MS"/>
                <w:i/>
                <w:iCs/>
                <w:sz w:val="20"/>
                <w:szCs w:val="20"/>
                <w:lang w:eastAsia="it-IT"/>
              </w:rPr>
            </w:pPr>
            <w:r w:rsidRPr="00557144">
              <w:rPr>
                <w:rFonts w:ascii="Trebuchet MS" w:eastAsia="Times New Roman" w:hAnsi="Trebuchet MS"/>
                <w:i/>
                <w:iCs/>
                <w:sz w:val="20"/>
                <w:szCs w:val="20"/>
                <w:lang w:eastAsia="it-IT"/>
              </w:rPr>
              <w:t xml:space="preserve">(comune italiano  o stato estero)  </w:t>
            </w:r>
          </w:p>
        </w:tc>
        <w:tc>
          <w:tcPr>
            <w:tcW w:w="2977" w:type="dxa"/>
            <w:gridSpan w:val="2"/>
            <w:tcBorders>
              <w:bottom w:val="single" w:sz="4" w:space="0" w:color="auto"/>
            </w:tcBorders>
          </w:tcPr>
          <w:p w:rsidR="00557144" w:rsidRPr="00557144" w:rsidRDefault="00557144" w:rsidP="00557144">
            <w:pPr>
              <w:spacing w:before="60" w:after="60" w:line="240" w:lineRule="auto"/>
              <w:rPr>
                <w:rFonts w:ascii="Trebuchet MS" w:eastAsia="Times New Roman" w:hAnsi="Trebuchet MS"/>
                <w:sz w:val="20"/>
                <w:szCs w:val="20"/>
                <w:lang w:eastAsia="it-IT"/>
              </w:rPr>
            </w:pPr>
          </w:p>
        </w:tc>
        <w:tc>
          <w:tcPr>
            <w:tcW w:w="992" w:type="dxa"/>
            <w:gridSpan w:val="2"/>
          </w:tcPr>
          <w:p w:rsidR="00557144" w:rsidRPr="00557144" w:rsidRDefault="00557144" w:rsidP="00557144">
            <w:pPr>
              <w:spacing w:before="60" w:after="60" w:line="240" w:lineRule="auto"/>
              <w:jc w:val="right"/>
              <w:rPr>
                <w:rFonts w:ascii="Trebuchet MS" w:eastAsia="Times New Roman" w:hAnsi="Trebuchet MS"/>
                <w:sz w:val="20"/>
                <w:szCs w:val="20"/>
                <w:lang w:eastAsia="it-IT"/>
              </w:rPr>
            </w:pPr>
            <w:r w:rsidRPr="00557144">
              <w:rPr>
                <w:rFonts w:ascii="Trebuchet MS" w:eastAsia="Times New Roman" w:hAnsi="Trebuchet MS"/>
                <w:sz w:val="20"/>
                <w:szCs w:val="20"/>
                <w:lang w:eastAsia="it-IT"/>
              </w:rPr>
              <w:t>Cap:</w:t>
            </w:r>
          </w:p>
        </w:tc>
        <w:tc>
          <w:tcPr>
            <w:tcW w:w="1090" w:type="dxa"/>
            <w:gridSpan w:val="2"/>
            <w:tcBorders>
              <w:bottom w:val="single" w:sz="4" w:space="0" w:color="auto"/>
            </w:tcBorders>
          </w:tcPr>
          <w:p w:rsidR="00557144" w:rsidRPr="00557144" w:rsidRDefault="00557144" w:rsidP="00557144">
            <w:pPr>
              <w:spacing w:before="60" w:after="60" w:line="240" w:lineRule="auto"/>
              <w:rPr>
                <w:rFonts w:ascii="Trebuchet MS" w:eastAsia="Times New Roman" w:hAnsi="Trebuchet MS"/>
                <w:sz w:val="20"/>
                <w:szCs w:val="20"/>
                <w:lang w:eastAsia="it-IT"/>
              </w:rPr>
            </w:pPr>
          </w:p>
        </w:tc>
        <w:tc>
          <w:tcPr>
            <w:tcW w:w="1036" w:type="dxa"/>
          </w:tcPr>
          <w:p w:rsidR="00557144" w:rsidRPr="00557144" w:rsidRDefault="00557144" w:rsidP="00557144">
            <w:pPr>
              <w:spacing w:before="60" w:after="60" w:line="240" w:lineRule="auto"/>
              <w:jc w:val="right"/>
              <w:rPr>
                <w:rFonts w:ascii="Trebuchet MS" w:eastAsia="Times New Roman" w:hAnsi="Trebuchet MS"/>
                <w:sz w:val="20"/>
                <w:szCs w:val="20"/>
                <w:lang w:eastAsia="it-IT"/>
              </w:rPr>
            </w:pPr>
            <w:r w:rsidRPr="00557144">
              <w:rPr>
                <w:rFonts w:ascii="Trebuchet MS" w:eastAsia="Times New Roman" w:hAnsi="Trebuchet MS"/>
                <w:sz w:val="20"/>
                <w:szCs w:val="20"/>
                <w:lang w:eastAsia="it-IT"/>
              </w:rPr>
              <w:t xml:space="preserve">Provincia  </w:t>
            </w:r>
          </w:p>
        </w:tc>
        <w:tc>
          <w:tcPr>
            <w:tcW w:w="1672" w:type="dxa"/>
            <w:tcBorders>
              <w:bottom w:val="single" w:sz="4" w:space="0" w:color="auto"/>
            </w:tcBorders>
          </w:tcPr>
          <w:p w:rsidR="00557144" w:rsidRPr="00557144" w:rsidRDefault="00557144" w:rsidP="00557144">
            <w:pPr>
              <w:spacing w:before="60" w:after="60" w:line="240" w:lineRule="auto"/>
              <w:rPr>
                <w:rFonts w:ascii="Trebuchet MS" w:eastAsia="Times New Roman" w:hAnsi="Trebuchet MS"/>
                <w:sz w:val="20"/>
                <w:szCs w:val="20"/>
                <w:lang w:eastAsia="it-IT"/>
              </w:rPr>
            </w:pPr>
          </w:p>
        </w:tc>
      </w:tr>
      <w:tr w:rsidR="00557144" w:rsidRPr="00557144" w:rsidTr="007D7095">
        <w:trPr>
          <w:cantSplit/>
          <w:jc w:val="center"/>
        </w:trPr>
        <w:tc>
          <w:tcPr>
            <w:tcW w:w="10291" w:type="dxa"/>
            <w:gridSpan w:val="12"/>
          </w:tcPr>
          <w:p w:rsidR="00557144" w:rsidRPr="00557144" w:rsidRDefault="00557144" w:rsidP="00557144">
            <w:pPr>
              <w:spacing w:after="0" w:line="240" w:lineRule="auto"/>
              <w:ind w:left="115"/>
              <w:rPr>
                <w:rFonts w:ascii="Trebuchet MS" w:eastAsia="Times New Roman" w:hAnsi="Trebuchet MS"/>
                <w:sz w:val="20"/>
                <w:szCs w:val="20"/>
                <w:lang w:eastAsia="it-IT"/>
              </w:rPr>
            </w:pPr>
          </w:p>
        </w:tc>
      </w:tr>
      <w:tr w:rsidR="00557144" w:rsidRPr="00557144" w:rsidTr="007D7095">
        <w:trPr>
          <w:cantSplit/>
          <w:jc w:val="center"/>
        </w:trPr>
        <w:tc>
          <w:tcPr>
            <w:tcW w:w="1674" w:type="dxa"/>
            <w:gridSpan w:val="3"/>
          </w:tcPr>
          <w:p w:rsidR="00557144" w:rsidRPr="00557144" w:rsidRDefault="00557144" w:rsidP="00557144">
            <w:pPr>
              <w:spacing w:before="60" w:after="60" w:line="240" w:lineRule="auto"/>
              <w:ind w:left="115"/>
              <w:rPr>
                <w:rFonts w:ascii="Trebuchet MS" w:eastAsia="Times New Roman" w:hAnsi="Trebuchet MS"/>
                <w:sz w:val="20"/>
                <w:szCs w:val="20"/>
                <w:lang w:eastAsia="it-IT"/>
              </w:rPr>
            </w:pPr>
            <w:r w:rsidRPr="00557144">
              <w:rPr>
                <w:rFonts w:ascii="Trebuchet MS" w:eastAsia="Times New Roman" w:hAnsi="Trebuchet MS"/>
                <w:sz w:val="20"/>
                <w:szCs w:val="20"/>
                <w:lang w:eastAsia="it-IT"/>
              </w:rPr>
              <w:t>indirizzo</w:t>
            </w:r>
          </w:p>
        </w:tc>
        <w:tc>
          <w:tcPr>
            <w:tcW w:w="4252" w:type="dxa"/>
            <w:gridSpan w:val="4"/>
          </w:tcPr>
          <w:p w:rsidR="00557144" w:rsidRPr="00557144" w:rsidRDefault="00557144" w:rsidP="00557144">
            <w:pPr>
              <w:spacing w:before="60" w:after="60" w:line="240" w:lineRule="auto"/>
              <w:rPr>
                <w:rFonts w:ascii="Trebuchet MS" w:eastAsia="Times New Roman" w:hAnsi="Trebuchet MS"/>
                <w:sz w:val="20"/>
                <w:szCs w:val="20"/>
                <w:lang w:eastAsia="it-IT"/>
              </w:rPr>
            </w:pPr>
          </w:p>
        </w:tc>
        <w:tc>
          <w:tcPr>
            <w:tcW w:w="1485" w:type="dxa"/>
            <w:gridSpan w:val="2"/>
            <w:tcBorders>
              <w:left w:val="nil"/>
              <w:right w:val="single" w:sz="4" w:space="0" w:color="auto"/>
            </w:tcBorders>
          </w:tcPr>
          <w:p w:rsidR="00557144" w:rsidRPr="00557144" w:rsidRDefault="00557144" w:rsidP="00557144">
            <w:pPr>
              <w:spacing w:before="60" w:after="60" w:line="240" w:lineRule="auto"/>
              <w:jc w:val="right"/>
              <w:rPr>
                <w:rFonts w:ascii="Trebuchet MS" w:eastAsia="Times New Roman" w:hAnsi="Trebuchet MS"/>
                <w:sz w:val="20"/>
                <w:szCs w:val="20"/>
                <w:lang w:eastAsia="it-IT"/>
              </w:rPr>
            </w:pPr>
            <w:r w:rsidRPr="00557144">
              <w:rPr>
                <w:rFonts w:ascii="Trebuchet MS" w:eastAsia="Times New Roman" w:hAnsi="Trebuchet MS"/>
                <w:sz w:val="20"/>
                <w:szCs w:val="20"/>
                <w:lang w:eastAsia="it-IT"/>
              </w:rPr>
              <w:t>Codice fiscale:</w:t>
            </w:r>
          </w:p>
        </w:tc>
        <w:tc>
          <w:tcPr>
            <w:tcW w:w="2880" w:type="dxa"/>
            <w:gridSpan w:val="3"/>
            <w:tcBorders>
              <w:left w:val="single" w:sz="4" w:space="0" w:color="auto"/>
              <w:bottom w:val="single" w:sz="4" w:space="0" w:color="auto"/>
              <w:right w:val="single" w:sz="4" w:space="0" w:color="auto"/>
            </w:tcBorders>
          </w:tcPr>
          <w:p w:rsidR="00557144" w:rsidRPr="00557144" w:rsidRDefault="00557144" w:rsidP="00557144">
            <w:pPr>
              <w:spacing w:before="60" w:after="60" w:line="240" w:lineRule="auto"/>
              <w:rPr>
                <w:rFonts w:ascii="Trebuchet MS" w:eastAsia="Times New Roman" w:hAnsi="Trebuchet MS"/>
                <w:sz w:val="20"/>
                <w:szCs w:val="20"/>
                <w:lang w:eastAsia="it-IT"/>
              </w:rPr>
            </w:pPr>
          </w:p>
        </w:tc>
      </w:tr>
      <w:tr w:rsidR="00557144" w:rsidRPr="00557144" w:rsidTr="007D7095">
        <w:trPr>
          <w:cantSplit/>
          <w:jc w:val="center"/>
        </w:trPr>
        <w:tc>
          <w:tcPr>
            <w:tcW w:w="1674" w:type="dxa"/>
            <w:gridSpan w:val="3"/>
            <w:tcBorders>
              <w:bottom w:val="single" w:sz="4" w:space="0" w:color="auto"/>
            </w:tcBorders>
          </w:tcPr>
          <w:p w:rsidR="00557144" w:rsidRPr="00557144" w:rsidRDefault="00557144" w:rsidP="00557144">
            <w:pPr>
              <w:spacing w:before="60" w:after="60" w:line="240" w:lineRule="auto"/>
              <w:ind w:left="115"/>
              <w:rPr>
                <w:rFonts w:ascii="Trebuchet MS" w:eastAsia="Times New Roman" w:hAnsi="Trebuchet MS"/>
                <w:sz w:val="20"/>
                <w:szCs w:val="20"/>
                <w:lang w:eastAsia="it-IT"/>
              </w:rPr>
            </w:pPr>
          </w:p>
        </w:tc>
        <w:tc>
          <w:tcPr>
            <w:tcW w:w="4252" w:type="dxa"/>
            <w:gridSpan w:val="4"/>
            <w:tcBorders>
              <w:bottom w:val="single" w:sz="4" w:space="0" w:color="auto"/>
            </w:tcBorders>
          </w:tcPr>
          <w:p w:rsidR="00557144" w:rsidRPr="00557144" w:rsidRDefault="00557144" w:rsidP="00557144">
            <w:pPr>
              <w:spacing w:before="60" w:after="60" w:line="240" w:lineRule="auto"/>
              <w:rPr>
                <w:rFonts w:ascii="Trebuchet MS" w:eastAsia="Times New Roman" w:hAnsi="Trebuchet MS"/>
                <w:sz w:val="20"/>
                <w:szCs w:val="20"/>
                <w:lang w:eastAsia="it-IT"/>
              </w:rPr>
            </w:pPr>
          </w:p>
        </w:tc>
        <w:tc>
          <w:tcPr>
            <w:tcW w:w="1485" w:type="dxa"/>
            <w:gridSpan w:val="2"/>
            <w:tcBorders>
              <w:left w:val="nil"/>
              <w:bottom w:val="single" w:sz="4" w:space="0" w:color="auto"/>
              <w:right w:val="single" w:sz="4" w:space="0" w:color="auto"/>
            </w:tcBorders>
          </w:tcPr>
          <w:p w:rsidR="00557144" w:rsidRPr="00557144" w:rsidRDefault="00557144" w:rsidP="00557144">
            <w:pPr>
              <w:spacing w:before="60" w:after="60" w:line="240" w:lineRule="auto"/>
              <w:jc w:val="right"/>
              <w:rPr>
                <w:rFonts w:ascii="Trebuchet MS" w:eastAsia="Times New Roman" w:hAnsi="Trebuchet MS"/>
                <w:sz w:val="20"/>
                <w:szCs w:val="20"/>
                <w:lang w:eastAsia="it-IT"/>
              </w:rPr>
            </w:pPr>
            <w:r w:rsidRPr="00557144">
              <w:rPr>
                <w:rFonts w:ascii="Trebuchet MS" w:eastAsia="Times New Roman" w:hAnsi="Trebuchet MS"/>
                <w:sz w:val="20"/>
                <w:szCs w:val="20"/>
                <w:lang w:eastAsia="it-IT"/>
              </w:rPr>
              <w:t>partita IVA</w:t>
            </w:r>
          </w:p>
        </w:tc>
        <w:tc>
          <w:tcPr>
            <w:tcW w:w="2880" w:type="dxa"/>
            <w:gridSpan w:val="3"/>
            <w:tcBorders>
              <w:left w:val="single" w:sz="4" w:space="0" w:color="auto"/>
              <w:bottom w:val="single" w:sz="4" w:space="0" w:color="auto"/>
              <w:right w:val="single" w:sz="4" w:space="0" w:color="auto"/>
            </w:tcBorders>
          </w:tcPr>
          <w:p w:rsidR="00557144" w:rsidRPr="00557144" w:rsidRDefault="00557144" w:rsidP="00557144">
            <w:pPr>
              <w:spacing w:before="60" w:after="60" w:line="240" w:lineRule="auto"/>
              <w:rPr>
                <w:rFonts w:ascii="Trebuchet MS" w:eastAsia="Times New Roman" w:hAnsi="Trebuchet MS"/>
                <w:sz w:val="20"/>
                <w:szCs w:val="20"/>
                <w:lang w:eastAsia="it-IT"/>
              </w:rPr>
            </w:pPr>
          </w:p>
        </w:tc>
      </w:tr>
    </w:tbl>
    <w:p w:rsidR="00906246" w:rsidRPr="00C31D45" w:rsidRDefault="00906246" w:rsidP="00906246">
      <w:pPr>
        <w:tabs>
          <w:tab w:val="left" w:pos="360"/>
        </w:tabs>
        <w:spacing w:after="0" w:line="240" w:lineRule="auto"/>
        <w:ind w:left="600" w:hanging="1560"/>
        <w:jc w:val="center"/>
        <w:rPr>
          <w:rFonts w:ascii="Trebuchet MS" w:eastAsia="Times New Roman" w:hAnsi="Trebuchet MS"/>
          <w:b/>
          <w:sz w:val="20"/>
          <w:szCs w:val="20"/>
          <w:lang w:eastAsia="it-IT"/>
        </w:rPr>
      </w:pPr>
    </w:p>
    <w:p w:rsidR="00906246" w:rsidRPr="00C31D45" w:rsidRDefault="00906246" w:rsidP="00C027C6">
      <w:pPr>
        <w:pStyle w:val="Corpodeltesto21"/>
        <w:tabs>
          <w:tab w:val="left" w:pos="360"/>
        </w:tabs>
        <w:ind w:left="600"/>
        <w:rPr>
          <w:rFonts w:ascii="Trebuchet MS" w:hAnsi="Trebuchet MS"/>
          <w:sz w:val="20"/>
        </w:rPr>
      </w:pPr>
    </w:p>
    <w:p w:rsidR="00C027C6" w:rsidRPr="00C027C6" w:rsidRDefault="00C027C6" w:rsidP="00C027C6">
      <w:pPr>
        <w:spacing w:after="0" w:line="240" w:lineRule="auto"/>
        <w:jc w:val="center"/>
        <w:rPr>
          <w:rFonts w:asciiTheme="minorHAnsi" w:hAnsiTheme="minorHAnsi" w:cstheme="minorHAnsi"/>
          <w:b/>
        </w:rPr>
      </w:pPr>
      <w:r w:rsidRPr="00C027C6">
        <w:rPr>
          <w:rFonts w:asciiTheme="minorHAnsi" w:hAnsiTheme="minorHAnsi" w:cstheme="minorHAnsi"/>
          <w:b/>
        </w:rPr>
        <w:t>DICHIARA</w:t>
      </w:r>
    </w:p>
    <w:p w:rsidR="00C027C6" w:rsidRPr="00C027C6" w:rsidRDefault="00C027C6" w:rsidP="00C027C6">
      <w:pPr>
        <w:spacing w:after="0" w:line="240" w:lineRule="auto"/>
        <w:jc w:val="center"/>
        <w:rPr>
          <w:rFonts w:ascii="Times New Roman" w:hAnsi="Times New Roman"/>
          <w:b/>
        </w:rPr>
      </w:pPr>
    </w:p>
    <w:p w:rsidR="00C027C6" w:rsidRPr="00C027C6" w:rsidRDefault="00C027C6" w:rsidP="00C027C6">
      <w:pPr>
        <w:numPr>
          <w:ilvl w:val="0"/>
          <w:numId w:val="6"/>
        </w:numPr>
        <w:spacing w:after="0" w:line="240" w:lineRule="auto"/>
        <w:ind w:left="284"/>
        <w:jc w:val="both"/>
        <w:rPr>
          <w:rFonts w:asciiTheme="minorHAnsi" w:hAnsiTheme="minorHAnsi" w:cstheme="minorHAnsi"/>
          <w:b/>
        </w:rPr>
      </w:pPr>
      <w:r w:rsidRPr="00C027C6">
        <w:rPr>
          <w:rFonts w:asciiTheme="minorHAnsi" w:hAnsiTheme="minorHAnsi" w:cstheme="minorHAnsi"/>
          <w:b/>
        </w:rPr>
        <w:t xml:space="preserve">l’equivalenza delle </w:t>
      </w:r>
      <w:r w:rsidRPr="00C027C6">
        <w:rPr>
          <w:rFonts w:asciiTheme="minorHAnsi" w:hAnsiTheme="minorHAnsi" w:cstheme="minorHAnsi"/>
          <w:b/>
          <w:u w:val="single"/>
        </w:rPr>
        <w:t>tutele economiche</w:t>
      </w:r>
      <w:r w:rsidRPr="00C027C6">
        <w:rPr>
          <w:rFonts w:asciiTheme="minorHAnsi" w:hAnsiTheme="minorHAnsi" w:cstheme="minorHAnsi"/>
          <w:b/>
        </w:rPr>
        <w:t xml:space="preserve"> fra il CCNL _______________ che si intende applicare all’appalto e il CCNL </w:t>
      </w:r>
      <w:r>
        <w:rPr>
          <w:rFonts w:asciiTheme="minorHAnsi" w:hAnsiTheme="minorHAnsi" w:cstheme="minorHAnsi"/>
          <w:b/>
        </w:rPr>
        <w:t xml:space="preserve"> T151</w:t>
      </w:r>
      <w:r w:rsidRPr="00C027C6">
        <w:rPr>
          <w:rFonts w:asciiTheme="minorHAnsi" w:hAnsiTheme="minorHAnsi" w:cstheme="minorHAnsi"/>
          <w:b/>
        </w:rPr>
        <w:t>, individuato dalla Stazione appaltante,</w:t>
      </w:r>
      <w:r w:rsidRPr="00C027C6">
        <w:rPr>
          <w:rFonts w:asciiTheme="minorHAnsi" w:hAnsiTheme="minorHAnsi" w:cstheme="minorHAnsi"/>
        </w:rPr>
        <w:t xml:space="preserve"> </w:t>
      </w:r>
      <w:r w:rsidRPr="00C027C6">
        <w:rPr>
          <w:rFonts w:asciiTheme="minorHAnsi" w:hAnsiTheme="minorHAnsi" w:cstheme="minorHAnsi"/>
          <w:b/>
        </w:rPr>
        <w:t>in relazione alle componenti fisse della retribuzione globale annua, costituite dalle seguenti voci:</w:t>
      </w:r>
    </w:p>
    <w:p w:rsidR="00C027C6" w:rsidRPr="00C027C6" w:rsidRDefault="00C027C6" w:rsidP="00C027C6">
      <w:pPr>
        <w:spacing w:after="0" w:line="240" w:lineRule="auto"/>
        <w:jc w:val="both"/>
        <w:rPr>
          <w:rFonts w:ascii="Times New Roman" w:hAnsi="Times New Roman"/>
          <w:b/>
        </w:rPr>
      </w:pPr>
    </w:p>
    <w:p w:rsidR="00C027C6" w:rsidRPr="00C027C6" w:rsidRDefault="00C027C6" w:rsidP="00C027C6">
      <w:pPr>
        <w:spacing w:after="0" w:line="240" w:lineRule="auto"/>
        <w:jc w:val="both"/>
        <w:rPr>
          <w:rFonts w:asciiTheme="minorHAnsi" w:hAnsiTheme="minorHAnsi" w:cstheme="minorHAnsi"/>
        </w:rPr>
      </w:pPr>
      <w:bookmarkStart w:id="1" w:name="_Hlk198290171"/>
      <w:r w:rsidRPr="00C027C6">
        <w:rPr>
          <w:rFonts w:asciiTheme="minorHAnsi" w:hAnsiTheme="minorHAnsi" w:cstheme="minorHAnsi"/>
        </w:rPr>
        <w:t xml:space="preserve"> retribuzione tabellare annuale</w:t>
      </w:r>
    </w:p>
    <w:bookmarkEnd w:id="1"/>
    <w:p w:rsidR="00C027C6" w:rsidRPr="00C027C6" w:rsidRDefault="00C027C6" w:rsidP="00C027C6">
      <w:pPr>
        <w:spacing w:after="0" w:line="240" w:lineRule="auto"/>
        <w:jc w:val="both"/>
        <w:rPr>
          <w:rFonts w:ascii="Arial" w:hAnsi="Arial" w:cs="Arial"/>
          <w:i/>
          <w:iCs/>
        </w:rPr>
      </w:pPr>
      <w:r w:rsidRPr="00C027C6">
        <w:rPr>
          <w:rFonts w:asciiTheme="minorHAnsi" w:hAnsiTheme="minorHAnsi" w:cstheme="minorHAnsi"/>
          <w:i/>
          <w:iCs/>
        </w:rPr>
        <w:t>Motivazione dell’equivalenza</w:t>
      </w:r>
    </w:p>
    <w:p w:rsidR="00C027C6" w:rsidRPr="00C027C6" w:rsidRDefault="00C027C6" w:rsidP="00C027C6">
      <w:pPr>
        <w:spacing w:after="0" w:line="240" w:lineRule="auto"/>
        <w:jc w:val="both"/>
        <w:rPr>
          <w:rFonts w:ascii="Times New Roman" w:hAnsi="Times New Roman"/>
        </w:rPr>
      </w:pPr>
      <w:r w:rsidRPr="00C027C6">
        <w:rPr>
          <w:rFonts w:ascii="Times New Roman" w:hAnsi="Times New Roman"/>
        </w:rPr>
        <w:t>______________________________________________________________________________________________________________________________________________________________________________</w:t>
      </w:r>
    </w:p>
    <w:p w:rsidR="00C027C6" w:rsidRPr="00C027C6" w:rsidRDefault="00C027C6" w:rsidP="00C027C6">
      <w:pPr>
        <w:spacing w:after="0" w:line="240" w:lineRule="auto"/>
        <w:jc w:val="both"/>
        <w:rPr>
          <w:rFonts w:ascii="Times New Roman" w:hAnsi="Times New Roman"/>
        </w:rPr>
      </w:pPr>
    </w:p>
    <w:p w:rsidR="00C027C6" w:rsidRPr="00C027C6" w:rsidRDefault="00C027C6" w:rsidP="00C027C6">
      <w:pPr>
        <w:spacing w:after="0" w:line="240" w:lineRule="auto"/>
        <w:jc w:val="both"/>
        <w:rPr>
          <w:rFonts w:asciiTheme="minorHAnsi" w:hAnsiTheme="minorHAnsi" w:cstheme="minorHAnsi"/>
        </w:rPr>
      </w:pPr>
      <w:r w:rsidRPr="00C027C6">
        <w:rPr>
          <w:rFonts w:asciiTheme="minorHAnsi" w:hAnsiTheme="minorHAnsi" w:cstheme="minorHAnsi"/>
        </w:rPr>
        <w:t xml:space="preserve"> integrità di contingenza</w:t>
      </w:r>
    </w:p>
    <w:p w:rsidR="00C027C6" w:rsidRPr="00C027C6" w:rsidRDefault="00C027C6" w:rsidP="00C027C6">
      <w:pPr>
        <w:spacing w:after="0" w:line="240" w:lineRule="auto"/>
        <w:jc w:val="both"/>
        <w:rPr>
          <w:rFonts w:asciiTheme="minorHAnsi" w:hAnsiTheme="minorHAnsi" w:cstheme="minorHAnsi"/>
          <w:i/>
          <w:iCs/>
        </w:rPr>
      </w:pPr>
      <w:bookmarkStart w:id="2" w:name="_Hlk198290301"/>
      <w:r w:rsidRPr="00C027C6">
        <w:rPr>
          <w:rFonts w:asciiTheme="minorHAnsi" w:hAnsiTheme="minorHAnsi" w:cstheme="minorHAnsi"/>
          <w:i/>
          <w:iCs/>
        </w:rPr>
        <w:t>Motivazione dell’equivalenza</w:t>
      </w:r>
    </w:p>
    <w:bookmarkEnd w:id="2"/>
    <w:p w:rsidR="00C027C6" w:rsidRPr="00C027C6" w:rsidRDefault="00C027C6" w:rsidP="00C027C6">
      <w:pPr>
        <w:spacing w:after="0" w:line="240" w:lineRule="auto"/>
        <w:jc w:val="both"/>
        <w:rPr>
          <w:rFonts w:ascii="Times New Roman" w:hAnsi="Times New Roman"/>
        </w:rPr>
      </w:pPr>
      <w:r w:rsidRPr="00C027C6">
        <w:rPr>
          <w:rFonts w:ascii="Times New Roman" w:hAnsi="Times New Roman"/>
        </w:rPr>
        <w:t>______________________________________________________________________________________________________________________________________________________________________________</w:t>
      </w:r>
    </w:p>
    <w:p w:rsidR="00C027C6" w:rsidRPr="00C027C6" w:rsidRDefault="00C027C6" w:rsidP="00C027C6">
      <w:pPr>
        <w:spacing w:after="0" w:line="240" w:lineRule="auto"/>
        <w:jc w:val="both"/>
        <w:rPr>
          <w:rFonts w:ascii="Times New Roman" w:hAnsi="Times New Roman"/>
          <w:b/>
        </w:rPr>
      </w:pPr>
    </w:p>
    <w:p w:rsidR="00C027C6" w:rsidRPr="00C027C6" w:rsidRDefault="00C027C6" w:rsidP="00C027C6">
      <w:pPr>
        <w:spacing w:after="0" w:line="240" w:lineRule="auto"/>
        <w:jc w:val="both"/>
        <w:rPr>
          <w:rFonts w:asciiTheme="minorHAnsi" w:hAnsiTheme="minorHAnsi" w:cstheme="minorHAnsi"/>
        </w:rPr>
      </w:pPr>
      <w:bookmarkStart w:id="3" w:name="_Hlk198290293"/>
      <w:r w:rsidRPr="00C027C6">
        <w:rPr>
          <w:rFonts w:asciiTheme="minorHAnsi" w:hAnsiTheme="minorHAnsi" w:cstheme="minorHAnsi"/>
        </w:rPr>
        <w:t>elemento distinto della retribuzione (EDR)</w:t>
      </w:r>
    </w:p>
    <w:bookmarkEnd w:id="3"/>
    <w:p w:rsidR="00C027C6" w:rsidRPr="00C027C6" w:rsidRDefault="00C027C6" w:rsidP="00C027C6">
      <w:pPr>
        <w:spacing w:after="0" w:line="240" w:lineRule="auto"/>
        <w:jc w:val="both"/>
        <w:rPr>
          <w:rFonts w:asciiTheme="minorHAnsi" w:hAnsiTheme="minorHAnsi" w:cstheme="minorHAnsi"/>
          <w:i/>
          <w:iCs/>
        </w:rPr>
      </w:pPr>
      <w:r w:rsidRPr="00C027C6">
        <w:rPr>
          <w:rFonts w:asciiTheme="minorHAnsi" w:hAnsiTheme="minorHAnsi" w:cstheme="minorHAnsi"/>
          <w:i/>
          <w:iCs/>
        </w:rPr>
        <w:lastRenderedPageBreak/>
        <w:t>Motivazione dell’equivalenza</w:t>
      </w:r>
    </w:p>
    <w:p w:rsidR="00C027C6" w:rsidRPr="00C027C6" w:rsidRDefault="00C027C6" w:rsidP="00C027C6">
      <w:pPr>
        <w:spacing w:after="0" w:line="240" w:lineRule="auto"/>
        <w:jc w:val="both"/>
        <w:rPr>
          <w:rFonts w:ascii="Times New Roman" w:hAnsi="Times New Roman"/>
          <w:b/>
        </w:rPr>
      </w:pPr>
      <w:r w:rsidRPr="00C027C6">
        <w:rPr>
          <w:rFonts w:ascii="Times New Roman" w:hAnsi="Times New Roman"/>
          <w:b/>
        </w:rPr>
        <w:t>______________________________________________________________________________________________________________________________________________________________________________</w:t>
      </w:r>
    </w:p>
    <w:p w:rsidR="00C027C6" w:rsidRPr="00C027C6" w:rsidRDefault="00C027C6" w:rsidP="00C027C6">
      <w:pPr>
        <w:spacing w:after="0" w:line="240" w:lineRule="auto"/>
        <w:jc w:val="both"/>
        <w:rPr>
          <w:rFonts w:ascii="Times New Roman" w:hAnsi="Times New Roman"/>
          <w:b/>
        </w:rPr>
      </w:pPr>
    </w:p>
    <w:p w:rsidR="00C027C6" w:rsidRPr="00C027C6" w:rsidRDefault="00C027C6" w:rsidP="00C027C6">
      <w:pPr>
        <w:spacing w:after="0" w:line="240" w:lineRule="auto"/>
        <w:jc w:val="both"/>
        <w:rPr>
          <w:rFonts w:asciiTheme="minorHAnsi" w:hAnsiTheme="minorHAnsi" w:cstheme="minorHAnsi"/>
        </w:rPr>
      </w:pPr>
      <w:r w:rsidRPr="00C027C6">
        <w:rPr>
          <w:rFonts w:asciiTheme="minorHAnsi" w:hAnsiTheme="minorHAnsi" w:cstheme="minorHAnsi"/>
        </w:rPr>
        <w:t>eventuali mensilità aggiuntive</w:t>
      </w:r>
    </w:p>
    <w:p w:rsidR="00C027C6" w:rsidRPr="00C027C6" w:rsidRDefault="00C027C6" w:rsidP="00C027C6">
      <w:pPr>
        <w:spacing w:after="0" w:line="240" w:lineRule="auto"/>
        <w:jc w:val="both"/>
        <w:rPr>
          <w:rFonts w:ascii="Times New Roman" w:hAnsi="Times New Roman"/>
          <w:i/>
          <w:iCs/>
        </w:rPr>
      </w:pPr>
      <w:r w:rsidRPr="00C027C6">
        <w:rPr>
          <w:rFonts w:asciiTheme="minorHAnsi" w:hAnsiTheme="minorHAnsi" w:cstheme="minorHAnsi"/>
          <w:i/>
          <w:iCs/>
        </w:rPr>
        <w:t>Motivazione dell’equivalenza</w:t>
      </w:r>
    </w:p>
    <w:p w:rsidR="00C027C6" w:rsidRPr="00C027C6" w:rsidRDefault="00C027C6" w:rsidP="00C027C6">
      <w:pPr>
        <w:spacing w:after="0" w:line="240" w:lineRule="auto"/>
        <w:jc w:val="both"/>
        <w:rPr>
          <w:rFonts w:ascii="Times New Roman" w:hAnsi="Times New Roman"/>
          <w:b/>
        </w:rPr>
      </w:pPr>
      <w:r w:rsidRPr="00C027C6">
        <w:rPr>
          <w:rFonts w:ascii="Times New Roman" w:hAnsi="Times New Roman"/>
          <w:b/>
        </w:rPr>
        <w:t>______________________________________________________________________________________________________________________________________________________________________________</w:t>
      </w:r>
    </w:p>
    <w:p w:rsidR="00C027C6" w:rsidRPr="00C027C6" w:rsidRDefault="00C027C6" w:rsidP="00C027C6">
      <w:pPr>
        <w:spacing w:after="0" w:line="240" w:lineRule="auto"/>
        <w:jc w:val="both"/>
        <w:rPr>
          <w:rFonts w:ascii="Times New Roman" w:hAnsi="Times New Roman"/>
          <w:b/>
        </w:rPr>
      </w:pPr>
    </w:p>
    <w:p w:rsidR="00C027C6" w:rsidRPr="00C027C6" w:rsidRDefault="00C027C6" w:rsidP="00C027C6">
      <w:pPr>
        <w:spacing w:after="0" w:line="240" w:lineRule="auto"/>
        <w:jc w:val="both"/>
        <w:rPr>
          <w:rFonts w:asciiTheme="minorHAnsi" w:hAnsiTheme="minorHAnsi" w:cstheme="minorHAnsi"/>
        </w:rPr>
      </w:pPr>
      <w:r w:rsidRPr="00C027C6">
        <w:rPr>
          <w:rFonts w:asciiTheme="minorHAnsi" w:hAnsiTheme="minorHAnsi" w:cstheme="minorHAnsi"/>
        </w:rPr>
        <w:t>eventuali ulteriori indennità previste</w:t>
      </w:r>
    </w:p>
    <w:p w:rsidR="00C027C6" w:rsidRPr="00C027C6" w:rsidRDefault="00C027C6" w:rsidP="00C027C6">
      <w:pPr>
        <w:spacing w:after="0" w:line="240" w:lineRule="auto"/>
        <w:jc w:val="both"/>
        <w:rPr>
          <w:rFonts w:asciiTheme="minorHAnsi" w:hAnsiTheme="minorHAnsi" w:cstheme="minorHAnsi"/>
          <w:i/>
          <w:iCs/>
        </w:rPr>
      </w:pPr>
      <w:r w:rsidRPr="00C027C6">
        <w:rPr>
          <w:rFonts w:asciiTheme="minorHAnsi" w:hAnsiTheme="minorHAnsi" w:cstheme="minorHAnsi"/>
          <w:i/>
          <w:iCs/>
        </w:rPr>
        <w:t>Motivazione dell’equivalenza</w:t>
      </w:r>
    </w:p>
    <w:p w:rsidR="00C027C6" w:rsidRPr="00C027C6" w:rsidRDefault="00C027C6" w:rsidP="00C027C6">
      <w:pPr>
        <w:spacing w:after="0" w:line="240" w:lineRule="auto"/>
        <w:jc w:val="both"/>
        <w:rPr>
          <w:rFonts w:ascii="Times New Roman" w:hAnsi="Times New Roman"/>
          <w:b/>
        </w:rPr>
      </w:pPr>
      <w:r w:rsidRPr="00C027C6">
        <w:rPr>
          <w:rFonts w:ascii="Times New Roman" w:hAnsi="Times New Roman"/>
          <w:b/>
        </w:rPr>
        <w:t>______________________________________________________________________________________________________________________________________________________________________________</w:t>
      </w:r>
    </w:p>
    <w:p w:rsidR="00C027C6" w:rsidRPr="00C027C6" w:rsidRDefault="00C027C6" w:rsidP="00C027C6">
      <w:pPr>
        <w:spacing w:after="0" w:line="240" w:lineRule="auto"/>
        <w:jc w:val="both"/>
        <w:rPr>
          <w:rFonts w:ascii="Times New Roman" w:hAnsi="Times New Roman"/>
          <w:b/>
        </w:rPr>
      </w:pPr>
    </w:p>
    <w:p w:rsidR="00C027C6" w:rsidRPr="00C027C6" w:rsidRDefault="00C027C6" w:rsidP="00C027C6">
      <w:pPr>
        <w:spacing w:after="0" w:line="240" w:lineRule="auto"/>
        <w:jc w:val="center"/>
        <w:rPr>
          <w:rFonts w:ascii="Times New Roman" w:hAnsi="Times New Roman"/>
          <w:b/>
        </w:rPr>
      </w:pPr>
    </w:p>
    <w:p w:rsidR="00C027C6" w:rsidRPr="00C027C6" w:rsidRDefault="00C027C6" w:rsidP="00C027C6">
      <w:pPr>
        <w:numPr>
          <w:ilvl w:val="0"/>
          <w:numId w:val="6"/>
        </w:numPr>
        <w:spacing w:after="0" w:line="240" w:lineRule="auto"/>
        <w:ind w:left="284"/>
        <w:jc w:val="both"/>
        <w:rPr>
          <w:rFonts w:asciiTheme="minorHAnsi" w:hAnsiTheme="minorHAnsi" w:cstheme="minorHAnsi"/>
          <w:b/>
        </w:rPr>
      </w:pPr>
      <w:bookmarkStart w:id="4" w:name="_Hlk198289676"/>
      <w:r w:rsidRPr="00C027C6">
        <w:rPr>
          <w:rFonts w:asciiTheme="minorHAnsi" w:hAnsiTheme="minorHAnsi" w:cstheme="minorHAnsi"/>
          <w:b/>
        </w:rPr>
        <w:t xml:space="preserve">l’equivalenza delle </w:t>
      </w:r>
      <w:r w:rsidRPr="00C027C6">
        <w:rPr>
          <w:rFonts w:asciiTheme="minorHAnsi" w:hAnsiTheme="minorHAnsi" w:cstheme="minorHAnsi"/>
          <w:b/>
          <w:u w:val="single"/>
        </w:rPr>
        <w:t>tutele normative</w:t>
      </w:r>
      <w:r w:rsidRPr="00C027C6">
        <w:rPr>
          <w:rFonts w:asciiTheme="minorHAnsi" w:hAnsiTheme="minorHAnsi" w:cstheme="minorHAnsi"/>
          <w:b/>
        </w:rPr>
        <w:t xml:space="preserve"> fra il CCNL _______________ che si intende applicare all’appalto e il CCNL</w:t>
      </w:r>
      <w:r>
        <w:rPr>
          <w:rFonts w:asciiTheme="minorHAnsi" w:hAnsiTheme="minorHAnsi" w:cstheme="minorHAnsi"/>
          <w:b/>
        </w:rPr>
        <w:t xml:space="preserve"> T151</w:t>
      </w:r>
      <w:r w:rsidRPr="00C027C6">
        <w:rPr>
          <w:rFonts w:asciiTheme="minorHAnsi" w:hAnsiTheme="minorHAnsi" w:cstheme="minorHAnsi"/>
          <w:b/>
        </w:rPr>
        <w:t>, individuato dalla Stazione appaltante, rispetto ai seguenti parametri:</w:t>
      </w:r>
    </w:p>
    <w:bookmarkEnd w:id="4"/>
    <w:p w:rsidR="00C027C6" w:rsidRDefault="00C027C6" w:rsidP="00C027C6">
      <w:pPr>
        <w:spacing w:after="0" w:line="240" w:lineRule="auto"/>
        <w:jc w:val="center"/>
        <w:rPr>
          <w:rFonts w:asciiTheme="minorHAnsi" w:hAnsiTheme="minorHAnsi" w:cstheme="minorHAnsi"/>
          <w:b/>
          <w:i/>
        </w:rPr>
      </w:pPr>
      <w:r w:rsidRPr="00C027C6">
        <w:rPr>
          <w:rFonts w:asciiTheme="minorHAnsi" w:hAnsiTheme="minorHAnsi" w:cstheme="minorHAnsi"/>
          <w:b/>
          <w:i/>
        </w:rPr>
        <w:t>(barrare ove vi è equivalenza)</w:t>
      </w:r>
    </w:p>
    <w:p w:rsidR="00C027C6" w:rsidRPr="00C027C6" w:rsidRDefault="00C027C6" w:rsidP="00C027C6">
      <w:pPr>
        <w:spacing w:after="0" w:line="240" w:lineRule="auto"/>
        <w:jc w:val="center"/>
        <w:rPr>
          <w:rFonts w:asciiTheme="minorHAnsi" w:hAnsiTheme="minorHAnsi" w:cstheme="minorHAnsi"/>
          <w:b/>
          <w:i/>
        </w:rPr>
      </w:pPr>
    </w:p>
    <w:p w:rsidR="00C027C6" w:rsidRPr="00C027C6" w:rsidRDefault="00C027C6" w:rsidP="00C027C6">
      <w:pPr>
        <w:spacing w:after="0" w:line="240" w:lineRule="auto"/>
        <w:jc w:val="both"/>
        <w:rPr>
          <w:rFonts w:asciiTheme="minorHAnsi" w:hAnsiTheme="minorHAnsi" w:cstheme="minorHAnsi"/>
        </w:rPr>
      </w:pPr>
      <w:bookmarkStart w:id="5" w:name="_Hlk198290094"/>
      <w:r w:rsidRPr="00C027C6">
        <w:rPr>
          <w:rFonts w:asciiTheme="minorHAnsi" w:hAnsiTheme="minorHAnsi" w:cstheme="minorHAnsi"/>
        </w:rPr>
        <w:sym w:font="Wingdings 2" w:char="F0A3"/>
      </w:r>
      <w:r w:rsidRPr="00C027C6">
        <w:rPr>
          <w:rFonts w:asciiTheme="minorHAnsi" w:hAnsiTheme="minorHAnsi" w:cstheme="minorHAnsi"/>
        </w:rPr>
        <w:t xml:space="preserve"> la disciplina concernente il lavoro supplementare e le clausole relative al lavoro a tempo parziale </w:t>
      </w:r>
    </w:p>
    <w:p w:rsidR="00C027C6" w:rsidRPr="00C027C6" w:rsidRDefault="00C027C6" w:rsidP="00C027C6">
      <w:pPr>
        <w:spacing w:after="0" w:line="240" w:lineRule="auto"/>
        <w:jc w:val="both"/>
        <w:rPr>
          <w:rFonts w:ascii="Times New Roman" w:hAnsi="Times New Roman"/>
        </w:rPr>
      </w:pPr>
    </w:p>
    <w:tbl>
      <w:tblPr>
        <w:tblStyle w:val="Grigliatabella1"/>
        <w:tblW w:w="0" w:type="auto"/>
        <w:tblInd w:w="284" w:type="dxa"/>
        <w:tblLook w:val="04A0" w:firstRow="1" w:lastRow="0" w:firstColumn="1" w:lastColumn="0" w:noHBand="0" w:noVBand="1"/>
      </w:tblPr>
      <w:tblGrid>
        <w:gridCol w:w="4695"/>
        <w:gridCol w:w="4649"/>
      </w:tblGrid>
      <w:tr w:rsidR="00C027C6" w:rsidRPr="00C027C6" w:rsidTr="00516589">
        <w:tc>
          <w:tcPr>
            <w:tcW w:w="4695" w:type="dxa"/>
            <w:vAlign w:val="center"/>
          </w:tcPr>
          <w:bookmarkEnd w:id="5"/>
          <w:p w:rsidR="00C027C6" w:rsidRPr="00C027C6" w:rsidRDefault="00C027C6" w:rsidP="00C027C6">
            <w:pPr>
              <w:spacing w:after="0" w:line="240" w:lineRule="auto"/>
              <w:rPr>
                <w:rFonts w:asciiTheme="minorHAnsi" w:hAnsiTheme="minorHAnsi" w:cstheme="minorHAnsi"/>
              </w:rPr>
            </w:pPr>
            <w:r w:rsidRPr="00C027C6">
              <w:rPr>
                <w:rFonts w:asciiTheme="minorHAnsi" w:hAnsiTheme="minorHAnsi" w:cstheme="minorHAnsi"/>
              </w:rPr>
              <w:t>Indica i seguenti articoli del CCNL applicato</w:t>
            </w:r>
          </w:p>
        </w:tc>
        <w:tc>
          <w:tcPr>
            <w:tcW w:w="4649" w:type="dxa"/>
            <w:vAlign w:val="center"/>
          </w:tcPr>
          <w:p w:rsidR="00C027C6" w:rsidRPr="00C027C6" w:rsidRDefault="00C027C6" w:rsidP="00C027C6">
            <w:pPr>
              <w:spacing w:after="0" w:line="240" w:lineRule="auto"/>
              <w:rPr>
                <w:rFonts w:asciiTheme="minorHAnsi" w:hAnsiTheme="minorHAnsi" w:cstheme="minorHAnsi"/>
                <w:iCs/>
              </w:rPr>
            </w:pPr>
            <w:r w:rsidRPr="00C027C6">
              <w:rPr>
                <w:rFonts w:asciiTheme="minorHAnsi" w:hAnsiTheme="minorHAnsi" w:cstheme="minorHAnsi"/>
                <w:iCs/>
              </w:rPr>
              <w:t>[</w:t>
            </w:r>
            <w:r>
              <w:rPr>
                <w:rFonts w:asciiTheme="minorHAnsi" w:hAnsiTheme="minorHAnsi" w:cstheme="minorHAnsi"/>
                <w:iCs/>
              </w:rPr>
              <w:t xml:space="preserve"> …… </w:t>
            </w:r>
            <w:r w:rsidRPr="00C027C6">
              <w:rPr>
                <w:rFonts w:asciiTheme="minorHAnsi" w:hAnsiTheme="minorHAnsi" w:cstheme="minorHAnsi"/>
                <w:iCs/>
              </w:rPr>
              <w:t>]</w:t>
            </w:r>
          </w:p>
          <w:p w:rsidR="00C027C6" w:rsidRPr="00C027C6" w:rsidRDefault="00C027C6" w:rsidP="00C027C6">
            <w:pPr>
              <w:spacing w:after="0" w:line="240" w:lineRule="auto"/>
              <w:rPr>
                <w:rFonts w:asciiTheme="minorHAnsi" w:hAnsiTheme="minorHAnsi" w:cstheme="minorHAnsi"/>
              </w:rPr>
            </w:pPr>
          </w:p>
        </w:tc>
      </w:tr>
      <w:tr w:rsidR="00C027C6" w:rsidRPr="00C027C6" w:rsidTr="00516589">
        <w:tc>
          <w:tcPr>
            <w:tcW w:w="4695" w:type="dxa"/>
            <w:vAlign w:val="center"/>
          </w:tcPr>
          <w:p w:rsidR="00C027C6" w:rsidRPr="00C027C6" w:rsidRDefault="00C027C6" w:rsidP="00C027C6">
            <w:pPr>
              <w:spacing w:after="0" w:line="240" w:lineRule="auto"/>
              <w:rPr>
                <w:rFonts w:asciiTheme="minorHAnsi" w:hAnsiTheme="minorHAnsi" w:cstheme="minorHAnsi"/>
              </w:rPr>
            </w:pPr>
            <w:r w:rsidRPr="00C027C6">
              <w:rPr>
                <w:rFonts w:asciiTheme="minorHAnsi" w:hAnsiTheme="minorHAnsi" w:cstheme="minorHAnsi"/>
              </w:rPr>
              <w:t>Motivazione dell’equivalenza</w:t>
            </w:r>
          </w:p>
        </w:tc>
        <w:tc>
          <w:tcPr>
            <w:tcW w:w="4649" w:type="dxa"/>
            <w:vAlign w:val="center"/>
          </w:tcPr>
          <w:p w:rsidR="00C027C6" w:rsidRPr="00C027C6" w:rsidRDefault="00C027C6" w:rsidP="00C027C6">
            <w:pPr>
              <w:spacing w:after="0" w:line="240" w:lineRule="auto"/>
              <w:rPr>
                <w:rFonts w:asciiTheme="minorHAnsi" w:hAnsiTheme="minorHAnsi" w:cstheme="minorHAnsi"/>
                <w:iCs/>
              </w:rPr>
            </w:pPr>
            <w:r w:rsidRPr="00C027C6">
              <w:rPr>
                <w:rFonts w:asciiTheme="minorHAnsi" w:hAnsiTheme="minorHAnsi" w:cstheme="minorHAnsi"/>
                <w:iCs/>
              </w:rPr>
              <w:t>[</w:t>
            </w:r>
            <w:r>
              <w:rPr>
                <w:rFonts w:asciiTheme="minorHAnsi" w:hAnsiTheme="minorHAnsi" w:cstheme="minorHAnsi"/>
                <w:iCs/>
              </w:rPr>
              <w:t xml:space="preserve"> …… </w:t>
            </w:r>
            <w:r w:rsidRPr="00C027C6">
              <w:rPr>
                <w:rFonts w:asciiTheme="minorHAnsi" w:hAnsiTheme="minorHAnsi" w:cstheme="minorHAnsi"/>
                <w:iCs/>
              </w:rPr>
              <w:t>]</w:t>
            </w:r>
          </w:p>
          <w:p w:rsidR="00C027C6" w:rsidRPr="00C027C6" w:rsidRDefault="00C027C6" w:rsidP="00C027C6">
            <w:pPr>
              <w:spacing w:after="0" w:line="240" w:lineRule="auto"/>
              <w:rPr>
                <w:rFonts w:asciiTheme="minorHAnsi" w:hAnsiTheme="minorHAnsi" w:cstheme="minorHAnsi"/>
              </w:rPr>
            </w:pPr>
          </w:p>
        </w:tc>
      </w:tr>
    </w:tbl>
    <w:p w:rsidR="00C027C6" w:rsidRPr="00C027C6" w:rsidRDefault="00C027C6" w:rsidP="00C027C6">
      <w:pPr>
        <w:spacing w:after="0" w:line="240" w:lineRule="auto"/>
        <w:ind w:left="284"/>
        <w:jc w:val="both"/>
        <w:rPr>
          <w:rFonts w:ascii="Times New Roman" w:hAnsi="Times New Roman"/>
        </w:rPr>
      </w:pPr>
    </w:p>
    <w:p w:rsidR="00C027C6" w:rsidRPr="00C027C6" w:rsidRDefault="00C027C6" w:rsidP="00C027C6">
      <w:pPr>
        <w:spacing w:after="0" w:line="240" w:lineRule="auto"/>
        <w:ind w:left="284" w:hanging="284"/>
        <w:jc w:val="both"/>
        <w:rPr>
          <w:rFonts w:asciiTheme="minorHAnsi" w:hAnsiTheme="minorHAnsi" w:cstheme="minorHAnsi"/>
        </w:rPr>
      </w:pPr>
      <w:r w:rsidRPr="00C027C6">
        <w:rPr>
          <w:rFonts w:ascii="Times New Roman" w:hAnsi="Times New Roman"/>
        </w:rPr>
        <w:sym w:font="Wingdings 2" w:char="F0A3"/>
      </w:r>
      <w:r w:rsidRPr="00C027C6">
        <w:rPr>
          <w:rFonts w:ascii="Times New Roman" w:hAnsi="Times New Roman"/>
        </w:rPr>
        <w:t xml:space="preserve"> </w:t>
      </w:r>
      <w:r w:rsidRPr="00C027C6">
        <w:rPr>
          <w:rFonts w:asciiTheme="minorHAnsi" w:hAnsiTheme="minorHAnsi" w:cstheme="minorHAnsi"/>
        </w:rPr>
        <w:t>la disciplina del lavoro straordinario, con particolare riferimento ai suoi limiti massimi, con l’avvertenza che solo il CCNL leader può individuare ore annuali di straordinario superiori alle 250. Lo stesso non possono fare i CCNL sottoscritti da soggetti privi del requisito della maggiore rappresentatività</w:t>
      </w:r>
    </w:p>
    <w:p w:rsidR="00C027C6" w:rsidRPr="00C027C6" w:rsidRDefault="00C027C6" w:rsidP="00C027C6">
      <w:pPr>
        <w:spacing w:after="0" w:line="240" w:lineRule="auto"/>
        <w:jc w:val="both"/>
        <w:rPr>
          <w:rFonts w:ascii="Times New Roman" w:hAnsi="Times New Roman"/>
        </w:rPr>
      </w:pPr>
    </w:p>
    <w:tbl>
      <w:tblPr>
        <w:tblStyle w:val="Grigliatabella1"/>
        <w:tblW w:w="0" w:type="auto"/>
        <w:tblInd w:w="284" w:type="dxa"/>
        <w:tblLook w:val="04A0" w:firstRow="1" w:lastRow="0" w:firstColumn="1" w:lastColumn="0" w:noHBand="0" w:noVBand="1"/>
      </w:tblPr>
      <w:tblGrid>
        <w:gridCol w:w="4695"/>
        <w:gridCol w:w="4649"/>
      </w:tblGrid>
      <w:tr w:rsidR="00C027C6" w:rsidRPr="00C027C6" w:rsidTr="00516589">
        <w:tc>
          <w:tcPr>
            <w:tcW w:w="4695" w:type="dxa"/>
            <w:vAlign w:val="center"/>
          </w:tcPr>
          <w:p w:rsidR="00C027C6" w:rsidRPr="00C027C6" w:rsidRDefault="00C027C6" w:rsidP="00C027C6">
            <w:pPr>
              <w:spacing w:after="0" w:line="240" w:lineRule="auto"/>
              <w:rPr>
                <w:rFonts w:asciiTheme="minorHAnsi" w:hAnsiTheme="minorHAnsi" w:cstheme="minorHAnsi"/>
              </w:rPr>
            </w:pPr>
            <w:r w:rsidRPr="00C027C6">
              <w:rPr>
                <w:rFonts w:asciiTheme="minorHAnsi" w:hAnsiTheme="minorHAnsi" w:cstheme="minorHAnsi"/>
              </w:rPr>
              <w:t>Indica i seguenti articoli del CCNL applicato</w:t>
            </w:r>
          </w:p>
        </w:tc>
        <w:tc>
          <w:tcPr>
            <w:tcW w:w="4649" w:type="dxa"/>
            <w:vAlign w:val="center"/>
          </w:tcPr>
          <w:p w:rsidR="00C027C6" w:rsidRPr="00C027C6" w:rsidRDefault="00C027C6" w:rsidP="00C027C6">
            <w:pPr>
              <w:spacing w:after="0" w:line="240" w:lineRule="auto"/>
              <w:rPr>
                <w:rFonts w:asciiTheme="minorHAnsi" w:hAnsiTheme="minorHAnsi" w:cstheme="minorHAnsi"/>
                <w:iCs/>
              </w:rPr>
            </w:pPr>
            <w:r w:rsidRPr="00C027C6">
              <w:rPr>
                <w:rFonts w:asciiTheme="minorHAnsi" w:hAnsiTheme="minorHAnsi" w:cstheme="minorHAnsi"/>
                <w:iCs/>
              </w:rPr>
              <w:t>[</w:t>
            </w:r>
            <w:r>
              <w:rPr>
                <w:rFonts w:asciiTheme="minorHAnsi" w:hAnsiTheme="minorHAnsi" w:cstheme="minorHAnsi"/>
                <w:iCs/>
              </w:rPr>
              <w:t xml:space="preserve"> …… </w:t>
            </w:r>
            <w:r w:rsidRPr="00C027C6">
              <w:rPr>
                <w:rFonts w:asciiTheme="minorHAnsi" w:hAnsiTheme="minorHAnsi" w:cstheme="minorHAnsi"/>
                <w:iCs/>
              </w:rPr>
              <w:t>]</w:t>
            </w:r>
          </w:p>
          <w:p w:rsidR="00C027C6" w:rsidRPr="00C027C6" w:rsidRDefault="00C027C6" w:rsidP="00C027C6">
            <w:pPr>
              <w:spacing w:after="0" w:line="240" w:lineRule="auto"/>
              <w:rPr>
                <w:rFonts w:ascii="Times New Roman" w:hAnsi="Times New Roman"/>
              </w:rPr>
            </w:pPr>
          </w:p>
        </w:tc>
      </w:tr>
      <w:tr w:rsidR="00C027C6" w:rsidRPr="00C027C6" w:rsidTr="00516589">
        <w:tc>
          <w:tcPr>
            <w:tcW w:w="4695" w:type="dxa"/>
            <w:vAlign w:val="center"/>
          </w:tcPr>
          <w:p w:rsidR="00C027C6" w:rsidRPr="00C027C6" w:rsidRDefault="00C027C6" w:rsidP="00C027C6">
            <w:pPr>
              <w:spacing w:after="0" w:line="240" w:lineRule="auto"/>
              <w:rPr>
                <w:rFonts w:asciiTheme="minorHAnsi" w:hAnsiTheme="minorHAnsi" w:cstheme="minorHAnsi"/>
              </w:rPr>
            </w:pPr>
            <w:r w:rsidRPr="00C027C6">
              <w:rPr>
                <w:rFonts w:asciiTheme="minorHAnsi" w:hAnsiTheme="minorHAnsi" w:cstheme="minorHAnsi"/>
              </w:rPr>
              <w:t>Motivazione dell’equivalenza</w:t>
            </w:r>
          </w:p>
        </w:tc>
        <w:tc>
          <w:tcPr>
            <w:tcW w:w="4649" w:type="dxa"/>
            <w:vAlign w:val="center"/>
          </w:tcPr>
          <w:p w:rsidR="00C027C6" w:rsidRPr="00C027C6" w:rsidRDefault="00C027C6" w:rsidP="00C027C6">
            <w:pPr>
              <w:spacing w:after="0" w:line="240" w:lineRule="auto"/>
              <w:rPr>
                <w:rFonts w:asciiTheme="minorHAnsi" w:hAnsiTheme="minorHAnsi" w:cstheme="minorHAnsi"/>
                <w:iCs/>
              </w:rPr>
            </w:pPr>
            <w:r w:rsidRPr="00C027C6">
              <w:rPr>
                <w:rFonts w:asciiTheme="minorHAnsi" w:hAnsiTheme="minorHAnsi" w:cstheme="minorHAnsi"/>
                <w:iCs/>
              </w:rPr>
              <w:t>[</w:t>
            </w:r>
            <w:r>
              <w:rPr>
                <w:rFonts w:asciiTheme="minorHAnsi" w:hAnsiTheme="minorHAnsi" w:cstheme="minorHAnsi"/>
                <w:iCs/>
              </w:rPr>
              <w:t xml:space="preserve"> …… </w:t>
            </w:r>
            <w:r w:rsidRPr="00C027C6">
              <w:rPr>
                <w:rFonts w:asciiTheme="minorHAnsi" w:hAnsiTheme="minorHAnsi" w:cstheme="minorHAnsi"/>
                <w:iCs/>
              </w:rPr>
              <w:t>]</w:t>
            </w:r>
          </w:p>
          <w:p w:rsidR="00C027C6" w:rsidRPr="00C027C6" w:rsidRDefault="00C027C6" w:rsidP="00C027C6">
            <w:pPr>
              <w:spacing w:after="0" w:line="240" w:lineRule="auto"/>
              <w:rPr>
                <w:rFonts w:ascii="Times New Roman" w:hAnsi="Times New Roman"/>
              </w:rPr>
            </w:pPr>
          </w:p>
        </w:tc>
      </w:tr>
    </w:tbl>
    <w:p w:rsidR="00C027C6" w:rsidRPr="00C027C6" w:rsidRDefault="00C027C6" w:rsidP="00C027C6">
      <w:pPr>
        <w:spacing w:after="0" w:line="240" w:lineRule="auto"/>
        <w:jc w:val="both"/>
        <w:rPr>
          <w:rFonts w:asciiTheme="minorHAnsi" w:hAnsiTheme="minorHAnsi" w:cstheme="minorHAnsi"/>
        </w:rPr>
      </w:pPr>
    </w:p>
    <w:p w:rsidR="00C027C6" w:rsidRPr="00C027C6" w:rsidRDefault="00C027C6" w:rsidP="00C027C6">
      <w:pPr>
        <w:spacing w:after="0" w:line="240" w:lineRule="auto"/>
        <w:ind w:left="284" w:hanging="284"/>
        <w:jc w:val="both"/>
        <w:rPr>
          <w:rFonts w:asciiTheme="minorHAnsi" w:hAnsiTheme="minorHAnsi" w:cstheme="minorHAnsi"/>
        </w:rPr>
      </w:pPr>
      <w:r w:rsidRPr="00C027C6">
        <w:rPr>
          <w:rFonts w:asciiTheme="minorHAnsi" w:hAnsiTheme="minorHAnsi" w:cstheme="minorHAnsi"/>
        </w:rPr>
        <w:sym w:font="Wingdings 2" w:char="F0A3"/>
      </w:r>
      <w:r w:rsidRPr="00C027C6">
        <w:rPr>
          <w:rFonts w:asciiTheme="minorHAnsi" w:hAnsiTheme="minorHAnsi" w:cstheme="minorHAnsi"/>
        </w:rPr>
        <w:t xml:space="preserve"> la disciplina compensativa delle ex festività soppresse che, normalmente, avviene attraverso il riconoscimento di permessi individuali</w:t>
      </w:r>
    </w:p>
    <w:p w:rsidR="00C027C6" w:rsidRPr="00C027C6" w:rsidRDefault="00C027C6" w:rsidP="00C027C6">
      <w:pPr>
        <w:spacing w:after="0" w:line="240" w:lineRule="auto"/>
        <w:ind w:left="284"/>
        <w:jc w:val="both"/>
        <w:rPr>
          <w:rFonts w:ascii="Times New Roman" w:hAnsi="Times New Roman"/>
        </w:rPr>
      </w:pPr>
    </w:p>
    <w:tbl>
      <w:tblPr>
        <w:tblStyle w:val="Grigliatabella1"/>
        <w:tblW w:w="0" w:type="auto"/>
        <w:tblInd w:w="284" w:type="dxa"/>
        <w:tblLook w:val="04A0" w:firstRow="1" w:lastRow="0" w:firstColumn="1" w:lastColumn="0" w:noHBand="0" w:noVBand="1"/>
      </w:tblPr>
      <w:tblGrid>
        <w:gridCol w:w="4695"/>
        <w:gridCol w:w="4649"/>
      </w:tblGrid>
      <w:tr w:rsidR="00C027C6" w:rsidRPr="00C027C6" w:rsidTr="00516589">
        <w:tc>
          <w:tcPr>
            <w:tcW w:w="4695" w:type="dxa"/>
            <w:vAlign w:val="center"/>
          </w:tcPr>
          <w:p w:rsidR="00C027C6" w:rsidRPr="00C027C6" w:rsidRDefault="00C027C6" w:rsidP="00C027C6">
            <w:pPr>
              <w:spacing w:after="0" w:line="240" w:lineRule="auto"/>
              <w:rPr>
                <w:rFonts w:asciiTheme="minorHAnsi" w:hAnsiTheme="minorHAnsi" w:cstheme="minorHAnsi"/>
              </w:rPr>
            </w:pPr>
            <w:r w:rsidRPr="00C027C6">
              <w:rPr>
                <w:rFonts w:asciiTheme="minorHAnsi" w:hAnsiTheme="minorHAnsi" w:cstheme="minorHAnsi"/>
              </w:rPr>
              <w:t>Indica i seguenti articoli del CCNL applicato</w:t>
            </w:r>
          </w:p>
        </w:tc>
        <w:tc>
          <w:tcPr>
            <w:tcW w:w="4649" w:type="dxa"/>
            <w:vAlign w:val="center"/>
          </w:tcPr>
          <w:p w:rsidR="00C027C6" w:rsidRPr="00C027C6" w:rsidRDefault="00C027C6" w:rsidP="00C027C6">
            <w:pPr>
              <w:spacing w:after="0" w:line="240" w:lineRule="auto"/>
              <w:rPr>
                <w:rFonts w:asciiTheme="minorHAnsi" w:hAnsiTheme="minorHAnsi" w:cstheme="minorHAnsi"/>
                <w:iCs/>
              </w:rPr>
            </w:pPr>
            <w:r w:rsidRPr="00C027C6">
              <w:rPr>
                <w:rFonts w:asciiTheme="minorHAnsi" w:hAnsiTheme="minorHAnsi" w:cstheme="minorHAnsi"/>
                <w:iCs/>
              </w:rPr>
              <w:t>[</w:t>
            </w:r>
            <w:r>
              <w:rPr>
                <w:rFonts w:asciiTheme="minorHAnsi" w:hAnsiTheme="minorHAnsi" w:cstheme="minorHAnsi"/>
                <w:iCs/>
              </w:rPr>
              <w:t xml:space="preserve"> …… </w:t>
            </w:r>
            <w:r w:rsidRPr="00C027C6">
              <w:rPr>
                <w:rFonts w:asciiTheme="minorHAnsi" w:hAnsiTheme="minorHAnsi" w:cstheme="minorHAnsi"/>
                <w:iCs/>
              </w:rPr>
              <w:t>]</w:t>
            </w:r>
          </w:p>
          <w:p w:rsidR="00C027C6" w:rsidRPr="00C027C6" w:rsidRDefault="00C027C6" w:rsidP="00C027C6">
            <w:pPr>
              <w:spacing w:after="0" w:line="240" w:lineRule="auto"/>
              <w:rPr>
                <w:rFonts w:ascii="Times New Roman" w:hAnsi="Times New Roman"/>
              </w:rPr>
            </w:pPr>
          </w:p>
        </w:tc>
      </w:tr>
      <w:tr w:rsidR="00C027C6" w:rsidRPr="00C027C6" w:rsidTr="00516589">
        <w:tc>
          <w:tcPr>
            <w:tcW w:w="4695" w:type="dxa"/>
            <w:vAlign w:val="center"/>
          </w:tcPr>
          <w:p w:rsidR="00C027C6" w:rsidRPr="00C027C6" w:rsidRDefault="00C027C6" w:rsidP="00C027C6">
            <w:pPr>
              <w:spacing w:after="0" w:line="240" w:lineRule="auto"/>
              <w:rPr>
                <w:rFonts w:asciiTheme="minorHAnsi" w:hAnsiTheme="minorHAnsi" w:cstheme="minorHAnsi"/>
              </w:rPr>
            </w:pPr>
            <w:r w:rsidRPr="00C027C6">
              <w:rPr>
                <w:rFonts w:asciiTheme="minorHAnsi" w:hAnsiTheme="minorHAnsi" w:cstheme="minorHAnsi"/>
              </w:rPr>
              <w:t>Motivazione dell’equivalenza</w:t>
            </w:r>
          </w:p>
        </w:tc>
        <w:tc>
          <w:tcPr>
            <w:tcW w:w="4649" w:type="dxa"/>
            <w:vAlign w:val="center"/>
          </w:tcPr>
          <w:p w:rsidR="00C027C6" w:rsidRPr="00C027C6" w:rsidRDefault="00C027C6" w:rsidP="00C027C6">
            <w:pPr>
              <w:spacing w:after="0" w:line="240" w:lineRule="auto"/>
              <w:rPr>
                <w:rFonts w:asciiTheme="minorHAnsi" w:hAnsiTheme="minorHAnsi" w:cstheme="minorHAnsi"/>
                <w:iCs/>
              </w:rPr>
            </w:pPr>
            <w:r w:rsidRPr="00C027C6">
              <w:rPr>
                <w:rFonts w:asciiTheme="minorHAnsi" w:hAnsiTheme="minorHAnsi" w:cstheme="minorHAnsi"/>
                <w:iCs/>
              </w:rPr>
              <w:t>[</w:t>
            </w:r>
            <w:r>
              <w:rPr>
                <w:rFonts w:asciiTheme="minorHAnsi" w:hAnsiTheme="minorHAnsi" w:cstheme="minorHAnsi"/>
                <w:iCs/>
              </w:rPr>
              <w:t xml:space="preserve"> …… </w:t>
            </w:r>
            <w:r w:rsidRPr="00C027C6">
              <w:rPr>
                <w:rFonts w:asciiTheme="minorHAnsi" w:hAnsiTheme="minorHAnsi" w:cstheme="minorHAnsi"/>
                <w:iCs/>
              </w:rPr>
              <w:t>]</w:t>
            </w:r>
          </w:p>
          <w:p w:rsidR="00C027C6" w:rsidRPr="00C027C6" w:rsidRDefault="00C027C6" w:rsidP="00C027C6">
            <w:pPr>
              <w:spacing w:after="0" w:line="240" w:lineRule="auto"/>
              <w:rPr>
                <w:rFonts w:ascii="Times New Roman" w:hAnsi="Times New Roman"/>
              </w:rPr>
            </w:pPr>
          </w:p>
        </w:tc>
      </w:tr>
    </w:tbl>
    <w:p w:rsidR="00C027C6" w:rsidRPr="00C027C6" w:rsidRDefault="00C027C6" w:rsidP="00C027C6">
      <w:pPr>
        <w:spacing w:after="0" w:line="240" w:lineRule="auto"/>
        <w:ind w:left="284"/>
        <w:jc w:val="both"/>
        <w:rPr>
          <w:rFonts w:ascii="Times New Roman" w:hAnsi="Times New Roman"/>
        </w:rPr>
      </w:pPr>
    </w:p>
    <w:p w:rsidR="00C027C6" w:rsidRPr="00C027C6" w:rsidRDefault="00C027C6" w:rsidP="00C027C6">
      <w:pPr>
        <w:spacing w:after="0" w:line="240" w:lineRule="auto"/>
        <w:ind w:left="284"/>
        <w:jc w:val="both"/>
        <w:rPr>
          <w:rFonts w:asciiTheme="minorHAnsi" w:hAnsiTheme="minorHAnsi" w:cstheme="minorHAnsi"/>
        </w:rPr>
      </w:pPr>
      <w:r w:rsidRPr="00C027C6">
        <w:rPr>
          <w:rFonts w:ascii="Times New Roman" w:hAnsi="Times New Roman"/>
        </w:rPr>
        <w:sym w:font="Wingdings 2" w:char="F0A3"/>
      </w:r>
      <w:r w:rsidRPr="00C027C6">
        <w:rPr>
          <w:rFonts w:ascii="Times New Roman" w:hAnsi="Times New Roman"/>
        </w:rPr>
        <w:t xml:space="preserve"> </w:t>
      </w:r>
      <w:r w:rsidRPr="00C027C6">
        <w:rPr>
          <w:rFonts w:asciiTheme="minorHAnsi" w:hAnsiTheme="minorHAnsi" w:cstheme="minorHAnsi"/>
        </w:rPr>
        <w:t>la durata del periodo di prova</w:t>
      </w:r>
    </w:p>
    <w:p w:rsidR="00C027C6" w:rsidRPr="00C027C6" w:rsidRDefault="00C027C6" w:rsidP="00C027C6">
      <w:pPr>
        <w:spacing w:after="0" w:line="240" w:lineRule="auto"/>
        <w:ind w:left="284"/>
        <w:jc w:val="both"/>
        <w:rPr>
          <w:rFonts w:asciiTheme="minorHAnsi" w:hAnsiTheme="minorHAnsi" w:cstheme="minorHAnsi"/>
        </w:rPr>
      </w:pPr>
    </w:p>
    <w:tbl>
      <w:tblPr>
        <w:tblStyle w:val="Grigliatabella1"/>
        <w:tblW w:w="0" w:type="auto"/>
        <w:tblInd w:w="284" w:type="dxa"/>
        <w:tblLook w:val="04A0" w:firstRow="1" w:lastRow="0" w:firstColumn="1" w:lastColumn="0" w:noHBand="0" w:noVBand="1"/>
      </w:tblPr>
      <w:tblGrid>
        <w:gridCol w:w="4695"/>
        <w:gridCol w:w="4649"/>
      </w:tblGrid>
      <w:tr w:rsidR="00C027C6" w:rsidRPr="00C027C6" w:rsidTr="00516589">
        <w:tc>
          <w:tcPr>
            <w:tcW w:w="4695" w:type="dxa"/>
            <w:vAlign w:val="center"/>
          </w:tcPr>
          <w:p w:rsidR="00C027C6" w:rsidRPr="00C027C6" w:rsidRDefault="00C027C6" w:rsidP="00C027C6">
            <w:pPr>
              <w:spacing w:after="0" w:line="240" w:lineRule="auto"/>
              <w:rPr>
                <w:rFonts w:asciiTheme="minorHAnsi" w:hAnsiTheme="minorHAnsi" w:cstheme="minorHAnsi"/>
              </w:rPr>
            </w:pPr>
            <w:r w:rsidRPr="00C027C6">
              <w:rPr>
                <w:rFonts w:asciiTheme="minorHAnsi" w:hAnsiTheme="minorHAnsi" w:cstheme="minorHAnsi"/>
              </w:rPr>
              <w:t>Indica i seguenti articoli del CCNL applicato:</w:t>
            </w:r>
          </w:p>
        </w:tc>
        <w:tc>
          <w:tcPr>
            <w:tcW w:w="4649" w:type="dxa"/>
            <w:vAlign w:val="center"/>
          </w:tcPr>
          <w:p w:rsidR="00C027C6" w:rsidRPr="00C027C6" w:rsidRDefault="00C027C6" w:rsidP="00C027C6">
            <w:pPr>
              <w:spacing w:after="0" w:line="240" w:lineRule="auto"/>
              <w:rPr>
                <w:rFonts w:asciiTheme="minorHAnsi" w:hAnsiTheme="minorHAnsi" w:cstheme="minorHAnsi"/>
                <w:iCs/>
              </w:rPr>
            </w:pPr>
            <w:r w:rsidRPr="00C027C6">
              <w:rPr>
                <w:rFonts w:asciiTheme="minorHAnsi" w:hAnsiTheme="minorHAnsi" w:cstheme="minorHAnsi"/>
                <w:iCs/>
              </w:rPr>
              <w:t>[</w:t>
            </w:r>
            <w:r>
              <w:rPr>
                <w:rFonts w:asciiTheme="minorHAnsi" w:hAnsiTheme="minorHAnsi" w:cstheme="minorHAnsi"/>
                <w:iCs/>
              </w:rPr>
              <w:t xml:space="preserve"> …… </w:t>
            </w:r>
            <w:r w:rsidRPr="00C027C6">
              <w:rPr>
                <w:rFonts w:asciiTheme="minorHAnsi" w:hAnsiTheme="minorHAnsi" w:cstheme="minorHAnsi"/>
                <w:iCs/>
              </w:rPr>
              <w:t>]</w:t>
            </w:r>
          </w:p>
          <w:p w:rsidR="00C027C6" w:rsidRPr="00C027C6" w:rsidRDefault="00C027C6" w:rsidP="00C027C6">
            <w:pPr>
              <w:spacing w:after="0" w:line="240" w:lineRule="auto"/>
              <w:rPr>
                <w:rFonts w:asciiTheme="minorHAnsi" w:hAnsiTheme="minorHAnsi" w:cstheme="minorHAnsi"/>
              </w:rPr>
            </w:pPr>
          </w:p>
        </w:tc>
      </w:tr>
      <w:tr w:rsidR="00C027C6" w:rsidRPr="00C027C6" w:rsidTr="00516589">
        <w:tc>
          <w:tcPr>
            <w:tcW w:w="4695" w:type="dxa"/>
            <w:vAlign w:val="center"/>
          </w:tcPr>
          <w:p w:rsidR="00C027C6" w:rsidRPr="00C027C6" w:rsidRDefault="00C027C6" w:rsidP="00C027C6">
            <w:pPr>
              <w:spacing w:after="0" w:line="240" w:lineRule="auto"/>
              <w:rPr>
                <w:rFonts w:asciiTheme="minorHAnsi" w:hAnsiTheme="minorHAnsi" w:cstheme="minorHAnsi"/>
              </w:rPr>
            </w:pPr>
            <w:r w:rsidRPr="00C027C6">
              <w:rPr>
                <w:rFonts w:asciiTheme="minorHAnsi" w:hAnsiTheme="minorHAnsi" w:cstheme="minorHAnsi"/>
              </w:rPr>
              <w:lastRenderedPageBreak/>
              <w:t>Motivazione dell’equivalenza:</w:t>
            </w:r>
          </w:p>
        </w:tc>
        <w:tc>
          <w:tcPr>
            <w:tcW w:w="4649" w:type="dxa"/>
            <w:vAlign w:val="center"/>
          </w:tcPr>
          <w:p w:rsidR="00C027C6" w:rsidRPr="00C027C6" w:rsidRDefault="00C027C6" w:rsidP="00C027C6">
            <w:pPr>
              <w:spacing w:after="0" w:line="240" w:lineRule="auto"/>
              <w:rPr>
                <w:rFonts w:asciiTheme="minorHAnsi" w:hAnsiTheme="minorHAnsi" w:cstheme="minorHAnsi"/>
                <w:iCs/>
              </w:rPr>
            </w:pPr>
            <w:r w:rsidRPr="00C027C6">
              <w:rPr>
                <w:rFonts w:asciiTheme="minorHAnsi" w:hAnsiTheme="minorHAnsi" w:cstheme="minorHAnsi"/>
                <w:iCs/>
              </w:rPr>
              <w:t>[</w:t>
            </w:r>
            <w:r>
              <w:rPr>
                <w:rFonts w:asciiTheme="minorHAnsi" w:hAnsiTheme="minorHAnsi" w:cstheme="minorHAnsi"/>
                <w:iCs/>
              </w:rPr>
              <w:t xml:space="preserve"> …… </w:t>
            </w:r>
            <w:r w:rsidRPr="00C027C6">
              <w:rPr>
                <w:rFonts w:asciiTheme="minorHAnsi" w:hAnsiTheme="minorHAnsi" w:cstheme="minorHAnsi"/>
                <w:iCs/>
              </w:rPr>
              <w:t>]</w:t>
            </w:r>
          </w:p>
          <w:p w:rsidR="00C027C6" w:rsidRPr="00C027C6" w:rsidRDefault="00C027C6" w:rsidP="00C027C6">
            <w:pPr>
              <w:spacing w:after="0" w:line="240" w:lineRule="auto"/>
              <w:rPr>
                <w:rFonts w:asciiTheme="minorHAnsi" w:hAnsiTheme="minorHAnsi" w:cstheme="minorHAnsi"/>
              </w:rPr>
            </w:pPr>
          </w:p>
        </w:tc>
      </w:tr>
    </w:tbl>
    <w:p w:rsidR="00C027C6" w:rsidRPr="00C027C6" w:rsidRDefault="00C027C6" w:rsidP="00C027C6">
      <w:pPr>
        <w:spacing w:after="0" w:line="240" w:lineRule="auto"/>
        <w:jc w:val="both"/>
        <w:rPr>
          <w:rFonts w:asciiTheme="minorHAnsi" w:hAnsiTheme="minorHAnsi" w:cstheme="minorHAnsi"/>
        </w:rPr>
      </w:pPr>
    </w:p>
    <w:p w:rsidR="00C027C6" w:rsidRPr="00C027C6" w:rsidRDefault="00C027C6" w:rsidP="00C027C6">
      <w:pPr>
        <w:spacing w:after="0" w:line="240" w:lineRule="auto"/>
        <w:ind w:left="284"/>
        <w:jc w:val="both"/>
        <w:rPr>
          <w:rFonts w:asciiTheme="minorHAnsi" w:hAnsiTheme="minorHAnsi" w:cstheme="minorHAnsi"/>
        </w:rPr>
      </w:pPr>
      <w:r w:rsidRPr="00C027C6">
        <w:rPr>
          <w:rFonts w:asciiTheme="minorHAnsi" w:hAnsiTheme="minorHAnsi" w:cstheme="minorHAnsi"/>
        </w:rPr>
        <w:sym w:font="Wingdings 2" w:char="F0A3"/>
      </w:r>
      <w:r w:rsidRPr="00C027C6">
        <w:rPr>
          <w:rFonts w:asciiTheme="minorHAnsi" w:hAnsiTheme="minorHAnsi" w:cstheme="minorHAnsi"/>
        </w:rPr>
        <w:t xml:space="preserve"> la durata del periodo di preavviso</w:t>
      </w:r>
    </w:p>
    <w:p w:rsidR="00C027C6" w:rsidRPr="00C027C6" w:rsidRDefault="00C027C6" w:rsidP="00C027C6">
      <w:pPr>
        <w:spacing w:after="0" w:line="240" w:lineRule="auto"/>
        <w:ind w:left="284"/>
        <w:jc w:val="both"/>
        <w:rPr>
          <w:rFonts w:asciiTheme="minorHAnsi" w:hAnsiTheme="minorHAnsi" w:cstheme="minorHAnsi"/>
        </w:rPr>
      </w:pPr>
    </w:p>
    <w:tbl>
      <w:tblPr>
        <w:tblStyle w:val="Grigliatabella1"/>
        <w:tblW w:w="0" w:type="auto"/>
        <w:tblInd w:w="284" w:type="dxa"/>
        <w:tblLook w:val="04A0" w:firstRow="1" w:lastRow="0" w:firstColumn="1" w:lastColumn="0" w:noHBand="0" w:noVBand="1"/>
      </w:tblPr>
      <w:tblGrid>
        <w:gridCol w:w="4695"/>
        <w:gridCol w:w="4649"/>
      </w:tblGrid>
      <w:tr w:rsidR="00C027C6" w:rsidRPr="00C027C6" w:rsidTr="00516589">
        <w:tc>
          <w:tcPr>
            <w:tcW w:w="4695" w:type="dxa"/>
            <w:vAlign w:val="center"/>
          </w:tcPr>
          <w:p w:rsidR="00C027C6" w:rsidRPr="00C027C6" w:rsidRDefault="00C027C6" w:rsidP="00C027C6">
            <w:pPr>
              <w:spacing w:after="0" w:line="240" w:lineRule="auto"/>
              <w:rPr>
                <w:rFonts w:asciiTheme="minorHAnsi" w:hAnsiTheme="minorHAnsi" w:cstheme="minorHAnsi"/>
              </w:rPr>
            </w:pPr>
            <w:r w:rsidRPr="00C027C6">
              <w:rPr>
                <w:rFonts w:asciiTheme="minorHAnsi" w:hAnsiTheme="minorHAnsi" w:cstheme="minorHAnsi"/>
              </w:rPr>
              <w:t>Indica i seguenti articoli del CCNL applicato:</w:t>
            </w:r>
          </w:p>
        </w:tc>
        <w:tc>
          <w:tcPr>
            <w:tcW w:w="4649" w:type="dxa"/>
            <w:vAlign w:val="center"/>
          </w:tcPr>
          <w:p w:rsidR="00C027C6" w:rsidRPr="00C027C6" w:rsidRDefault="00C027C6" w:rsidP="00C027C6">
            <w:pPr>
              <w:spacing w:after="0" w:line="240" w:lineRule="auto"/>
              <w:rPr>
                <w:rFonts w:asciiTheme="minorHAnsi" w:hAnsiTheme="minorHAnsi" w:cstheme="minorHAnsi"/>
                <w:iCs/>
              </w:rPr>
            </w:pPr>
            <w:r w:rsidRPr="00C027C6">
              <w:rPr>
                <w:rFonts w:asciiTheme="minorHAnsi" w:hAnsiTheme="minorHAnsi" w:cstheme="minorHAnsi"/>
                <w:iCs/>
              </w:rPr>
              <w:t>[</w:t>
            </w:r>
            <w:r>
              <w:rPr>
                <w:rFonts w:asciiTheme="minorHAnsi" w:hAnsiTheme="minorHAnsi" w:cstheme="minorHAnsi"/>
                <w:iCs/>
              </w:rPr>
              <w:t xml:space="preserve"> …… </w:t>
            </w:r>
            <w:r w:rsidRPr="00C027C6">
              <w:rPr>
                <w:rFonts w:asciiTheme="minorHAnsi" w:hAnsiTheme="minorHAnsi" w:cstheme="minorHAnsi"/>
                <w:iCs/>
              </w:rPr>
              <w:t>]</w:t>
            </w:r>
          </w:p>
          <w:p w:rsidR="00C027C6" w:rsidRPr="00C027C6" w:rsidRDefault="00C027C6" w:rsidP="00C027C6">
            <w:pPr>
              <w:spacing w:after="0" w:line="240" w:lineRule="auto"/>
              <w:rPr>
                <w:rFonts w:asciiTheme="minorHAnsi" w:hAnsiTheme="minorHAnsi" w:cstheme="minorHAnsi"/>
              </w:rPr>
            </w:pPr>
          </w:p>
        </w:tc>
      </w:tr>
      <w:tr w:rsidR="00C027C6" w:rsidRPr="00C027C6" w:rsidTr="00516589">
        <w:tc>
          <w:tcPr>
            <w:tcW w:w="4695" w:type="dxa"/>
            <w:vAlign w:val="center"/>
          </w:tcPr>
          <w:p w:rsidR="00C027C6" w:rsidRPr="00C027C6" w:rsidRDefault="00C027C6" w:rsidP="00C027C6">
            <w:pPr>
              <w:spacing w:after="0" w:line="240" w:lineRule="auto"/>
              <w:rPr>
                <w:rFonts w:asciiTheme="minorHAnsi" w:hAnsiTheme="minorHAnsi" w:cstheme="minorHAnsi"/>
              </w:rPr>
            </w:pPr>
            <w:r w:rsidRPr="00C027C6">
              <w:rPr>
                <w:rFonts w:asciiTheme="minorHAnsi" w:hAnsiTheme="minorHAnsi" w:cstheme="minorHAnsi"/>
              </w:rPr>
              <w:t>Motivazione dell’equivalenza:</w:t>
            </w:r>
          </w:p>
        </w:tc>
        <w:tc>
          <w:tcPr>
            <w:tcW w:w="4649" w:type="dxa"/>
            <w:vAlign w:val="center"/>
          </w:tcPr>
          <w:p w:rsidR="00C027C6" w:rsidRPr="00C027C6" w:rsidRDefault="00C027C6" w:rsidP="00C027C6">
            <w:pPr>
              <w:spacing w:after="0" w:line="240" w:lineRule="auto"/>
              <w:rPr>
                <w:rFonts w:asciiTheme="minorHAnsi" w:hAnsiTheme="minorHAnsi" w:cstheme="minorHAnsi"/>
                <w:iCs/>
              </w:rPr>
            </w:pPr>
            <w:r w:rsidRPr="00C027C6">
              <w:rPr>
                <w:rFonts w:asciiTheme="minorHAnsi" w:hAnsiTheme="minorHAnsi" w:cstheme="minorHAnsi"/>
                <w:iCs/>
              </w:rPr>
              <w:t>[</w:t>
            </w:r>
            <w:r>
              <w:rPr>
                <w:rFonts w:asciiTheme="minorHAnsi" w:hAnsiTheme="minorHAnsi" w:cstheme="minorHAnsi"/>
                <w:iCs/>
              </w:rPr>
              <w:t xml:space="preserve"> …… </w:t>
            </w:r>
            <w:r w:rsidRPr="00C027C6">
              <w:rPr>
                <w:rFonts w:asciiTheme="minorHAnsi" w:hAnsiTheme="minorHAnsi" w:cstheme="minorHAnsi"/>
                <w:iCs/>
              </w:rPr>
              <w:t>]</w:t>
            </w:r>
          </w:p>
          <w:p w:rsidR="00C027C6" w:rsidRPr="00C027C6" w:rsidRDefault="00C027C6" w:rsidP="00C027C6">
            <w:pPr>
              <w:spacing w:after="0" w:line="240" w:lineRule="auto"/>
              <w:rPr>
                <w:rFonts w:asciiTheme="minorHAnsi" w:hAnsiTheme="minorHAnsi" w:cstheme="minorHAnsi"/>
              </w:rPr>
            </w:pPr>
          </w:p>
        </w:tc>
      </w:tr>
    </w:tbl>
    <w:p w:rsidR="00C027C6" w:rsidRPr="00C027C6" w:rsidRDefault="00C027C6" w:rsidP="00C027C6">
      <w:pPr>
        <w:spacing w:after="0" w:line="240" w:lineRule="auto"/>
        <w:jc w:val="both"/>
        <w:rPr>
          <w:rFonts w:asciiTheme="minorHAnsi" w:hAnsiTheme="minorHAnsi" w:cstheme="minorHAnsi"/>
        </w:rPr>
      </w:pPr>
    </w:p>
    <w:p w:rsidR="00C027C6" w:rsidRPr="00C027C6" w:rsidRDefault="00C027C6" w:rsidP="00C027C6">
      <w:pPr>
        <w:spacing w:after="0" w:line="240" w:lineRule="auto"/>
        <w:ind w:left="284"/>
        <w:jc w:val="both"/>
        <w:rPr>
          <w:rFonts w:asciiTheme="minorHAnsi" w:hAnsiTheme="minorHAnsi" w:cstheme="minorHAnsi"/>
        </w:rPr>
      </w:pPr>
      <w:r w:rsidRPr="00C027C6">
        <w:rPr>
          <w:rFonts w:asciiTheme="minorHAnsi" w:hAnsiTheme="minorHAnsi" w:cstheme="minorHAnsi"/>
        </w:rPr>
        <w:sym w:font="Wingdings 2" w:char="F0A3"/>
      </w:r>
      <w:r w:rsidRPr="00C027C6">
        <w:rPr>
          <w:rFonts w:asciiTheme="minorHAnsi" w:hAnsiTheme="minorHAnsi" w:cstheme="minorHAnsi"/>
        </w:rPr>
        <w:t xml:space="preserve"> durata del periodo di comporto in caso di malattia e infortunio</w:t>
      </w:r>
    </w:p>
    <w:p w:rsidR="00C027C6" w:rsidRPr="00C027C6" w:rsidRDefault="00C027C6" w:rsidP="00C027C6">
      <w:pPr>
        <w:spacing w:after="0" w:line="240" w:lineRule="auto"/>
        <w:ind w:left="284"/>
        <w:jc w:val="both"/>
        <w:rPr>
          <w:rFonts w:asciiTheme="minorHAnsi" w:hAnsiTheme="minorHAnsi" w:cstheme="minorHAnsi"/>
        </w:rPr>
      </w:pPr>
    </w:p>
    <w:tbl>
      <w:tblPr>
        <w:tblStyle w:val="Grigliatabella1"/>
        <w:tblW w:w="0" w:type="auto"/>
        <w:tblInd w:w="284" w:type="dxa"/>
        <w:tblLook w:val="04A0" w:firstRow="1" w:lastRow="0" w:firstColumn="1" w:lastColumn="0" w:noHBand="0" w:noVBand="1"/>
      </w:tblPr>
      <w:tblGrid>
        <w:gridCol w:w="4695"/>
        <w:gridCol w:w="4649"/>
      </w:tblGrid>
      <w:tr w:rsidR="00C027C6" w:rsidRPr="00C027C6" w:rsidTr="00516589">
        <w:tc>
          <w:tcPr>
            <w:tcW w:w="4695" w:type="dxa"/>
            <w:vAlign w:val="center"/>
          </w:tcPr>
          <w:p w:rsidR="00C027C6" w:rsidRPr="00C027C6" w:rsidRDefault="00C027C6" w:rsidP="00C027C6">
            <w:pPr>
              <w:spacing w:after="0" w:line="240" w:lineRule="auto"/>
              <w:rPr>
                <w:rFonts w:asciiTheme="minorHAnsi" w:hAnsiTheme="minorHAnsi" w:cstheme="minorHAnsi"/>
              </w:rPr>
            </w:pPr>
            <w:r w:rsidRPr="00C027C6">
              <w:rPr>
                <w:rFonts w:asciiTheme="minorHAnsi" w:hAnsiTheme="minorHAnsi" w:cstheme="minorHAnsi"/>
              </w:rPr>
              <w:t>Indica i seguenti articoli del CCNL applicato:</w:t>
            </w:r>
          </w:p>
        </w:tc>
        <w:tc>
          <w:tcPr>
            <w:tcW w:w="4649" w:type="dxa"/>
            <w:vAlign w:val="center"/>
          </w:tcPr>
          <w:p w:rsidR="00C027C6" w:rsidRPr="00C027C6" w:rsidRDefault="00C027C6" w:rsidP="00C027C6">
            <w:pPr>
              <w:spacing w:after="0" w:line="240" w:lineRule="auto"/>
              <w:rPr>
                <w:rFonts w:asciiTheme="minorHAnsi" w:hAnsiTheme="minorHAnsi" w:cstheme="minorHAnsi"/>
                <w:iCs/>
              </w:rPr>
            </w:pPr>
            <w:r w:rsidRPr="00C027C6">
              <w:rPr>
                <w:rFonts w:asciiTheme="minorHAnsi" w:hAnsiTheme="minorHAnsi" w:cstheme="minorHAnsi"/>
                <w:iCs/>
              </w:rPr>
              <w:t>[</w:t>
            </w:r>
            <w:r>
              <w:rPr>
                <w:rFonts w:asciiTheme="minorHAnsi" w:hAnsiTheme="minorHAnsi" w:cstheme="minorHAnsi"/>
                <w:iCs/>
              </w:rPr>
              <w:t xml:space="preserve"> …… </w:t>
            </w:r>
            <w:r w:rsidRPr="00C027C6">
              <w:rPr>
                <w:rFonts w:asciiTheme="minorHAnsi" w:hAnsiTheme="minorHAnsi" w:cstheme="minorHAnsi"/>
                <w:iCs/>
              </w:rPr>
              <w:t>]</w:t>
            </w:r>
          </w:p>
          <w:p w:rsidR="00C027C6" w:rsidRPr="00C027C6" w:rsidRDefault="00C027C6" w:rsidP="00C027C6">
            <w:pPr>
              <w:spacing w:after="0" w:line="240" w:lineRule="auto"/>
              <w:rPr>
                <w:rFonts w:asciiTheme="minorHAnsi" w:hAnsiTheme="minorHAnsi" w:cstheme="minorHAnsi"/>
              </w:rPr>
            </w:pPr>
          </w:p>
        </w:tc>
      </w:tr>
      <w:tr w:rsidR="00C027C6" w:rsidRPr="00C027C6" w:rsidTr="00516589">
        <w:tc>
          <w:tcPr>
            <w:tcW w:w="4695" w:type="dxa"/>
            <w:vAlign w:val="center"/>
          </w:tcPr>
          <w:p w:rsidR="00C027C6" w:rsidRPr="00C027C6" w:rsidRDefault="00C027C6" w:rsidP="00C027C6">
            <w:pPr>
              <w:spacing w:after="0" w:line="240" w:lineRule="auto"/>
              <w:rPr>
                <w:rFonts w:asciiTheme="minorHAnsi" w:hAnsiTheme="minorHAnsi" w:cstheme="minorHAnsi"/>
              </w:rPr>
            </w:pPr>
            <w:r w:rsidRPr="00C027C6">
              <w:rPr>
                <w:rFonts w:asciiTheme="minorHAnsi" w:hAnsiTheme="minorHAnsi" w:cstheme="minorHAnsi"/>
              </w:rPr>
              <w:t>Motivazione dell’equivalenza:</w:t>
            </w:r>
          </w:p>
        </w:tc>
        <w:tc>
          <w:tcPr>
            <w:tcW w:w="4649" w:type="dxa"/>
            <w:vAlign w:val="center"/>
          </w:tcPr>
          <w:p w:rsidR="00C027C6" w:rsidRPr="00C027C6" w:rsidRDefault="00C027C6" w:rsidP="00C027C6">
            <w:pPr>
              <w:spacing w:after="0" w:line="240" w:lineRule="auto"/>
              <w:rPr>
                <w:rFonts w:asciiTheme="minorHAnsi" w:hAnsiTheme="minorHAnsi" w:cstheme="minorHAnsi"/>
                <w:iCs/>
              </w:rPr>
            </w:pPr>
            <w:r w:rsidRPr="00C027C6">
              <w:rPr>
                <w:rFonts w:asciiTheme="minorHAnsi" w:hAnsiTheme="minorHAnsi" w:cstheme="minorHAnsi"/>
                <w:iCs/>
              </w:rPr>
              <w:t>[</w:t>
            </w:r>
            <w:r>
              <w:rPr>
                <w:rFonts w:asciiTheme="minorHAnsi" w:hAnsiTheme="minorHAnsi" w:cstheme="minorHAnsi"/>
                <w:iCs/>
              </w:rPr>
              <w:t xml:space="preserve"> …… </w:t>
            </w:r>
            <w:r w:rsidRPr="00C027C6">
              <w:rPr>
                <w:rFonts w:asciiTheme="minorHAnsi" w:hAnsiTheme="minorHAnsi" w:cstheme="minorHAnsi"/>
                <w:iCs/>
              </w:rPr>
              <w:t>]</w:t>
            </w:r>
          </w:p>
          <w:p w:rsidR="00C027C6" w:rsidRPr="00C027C6" w:rsidRDefault="00C027C6" w:rsidP="00C027C6">
            <w:pPr>
              <w:spacing w:after="0" w:line="240" w:lineRule="auto"/>
              <w:rPr>
                <w:rFonts w:asciiTheme="minorHAnsi" w:hAnsiTheme="minorHAnsi" w:cstheme="minorHAnsi"/>
              </w:rPr>
            </w:pPr>
          </w:p>
        </w:tc>
      </w:tr>
    </w:tbl>
    <w:p w:rsidR="00C027C6" w:rsidRPr="00C027C6" w:rsidRDefault="00C027C6" w:rsidP="00C027C6">
      <w:pPr>
        <w:spacing w:after="0" w:line="240" w:lineRule="auto"/>
        <w:jc w:val="both"/>
        <w:rPr>
          <w:rFonts w:asciiTheme="minorHAnsi" w:hAnsiTheme="minorHAnsi" w:cstheme="minorHAnsi"/>
        </w:rPr>
      </w:pPr>
    </w:p>
    <w:p w:rsidR="00C027C6" w:rsidRDefault="00C027C6" w:rsidP="00C027C6">
      <w:pPr>
        <w:spacing w:after="0" w:line="240" w:lineRule="auto"/>
        <w:ind w:left="567" w:hanging="283"/>
        <w:jc w:val="both"/>
        <w:rPr>
          <w:rFonts w:asciiTheme="minorHAnsi" w:hAnsiTheme="minorHAnsi" w:cstheme="minorHAnsi"/>
        </w:rPr>
      </w:pPr>
      <w:r w:rsidRPr="00C027C6">
        <w:rPr>
          <w:rFonts w:asciiTheme="minorHAnsi" w:hAnsiTheme="minorHAnsi" w:cstheme="minorHAnsi"/>
        </w:rPr>
        <w:sym w:font="Wingdings 2" w:char="F0A3"/>
      </w:r>
      <w:r w:rsidRPr="00C027C6">
        <w:rPr>
          <w:rFonts w:asciiTheme="minorHAnsi" w:hAnsiTheme="minorHAnsi" w:cstheme="minorHAnsi"/>
        </w:rPr>
        <w:t xml:space="preserve"> malattia e infortunio, con particolare riferimento al riconoscimento di un’eventuale integrazione delle relative indennità</w:t>
      </w:r>
    </w:p>
    <w:p w:rsidR="00747C3E" w:rsidRPr="00C027C6" w:rsidRDefault="00747C3E" w:rsidP="00C027C6">
      <w:pPr>
        <w:spacing w:after="0" w:line="240" w:lineRule="auto"/>
        <w:ind w:left="567" w:hanging="283"/>
        <w:jc w:val="both"/>
        <w:rPr>
          <w:rFonts w:asciiTheme="minorHAnsi" w:hAnsiTheme="minorHAnsi" w:cstheme="minorHAnsi"/>
        </w:rPr>
      </w:pPr>
    </w:p>
    <w:tbl>
      <w:tblPr>
        <w:tblStyle w:val="Grigliatabella1"/>
        <w:tblW w:w="0" w:type="auto"/>
        <w:tblInd w:w="284" w:type="dxa"/>
        <w:tblLook w:val="04A0" w:firstRow="1" w:lastRow="0" w:firstColumn="1" w:lastColumn="0" w:noHBand="0" w:noVBand="1"/>
      </w:tblPr>
      <w:tblGrid>
        <w:gridCol w:w="4695"/>
        <w:gridCol w:w="4649"/>
      </w:tblGrid>
      <w:tr w:rsidR="00C027C6" w:rsidRPr="00C027C6" w:rsidTr="00516589">
        <w:tc>
          <w:tcPr>
            <w:tcW w:w="4695" w:type="dxa"/>
            <w:vAlign w:val="center"/>
          </w:tcPr>
          <w:p w:rsidR="00C027C6" w:rsidRPr="00C027C6" w:rsidRDefault="00C027C6" w:rsidP="00C027C6">
            <w:pPr>
              <w:spacing w:after="0" w:line="240" w:lineRule="auto"/>
              <w:rPr>
                <w:rFonts w:asciiTheme="minorHAnsi" w:hAnsiTheme="minorHAnsi" w:cstheme="minorHAnsi"/>
              </w:rPr>
            </w:pPr>
            <w:r w:rsidRPr="00C027C6">
              <w:rPr>
                <w:rFonts w:asciiTheme="minorHAnsi" w:hAnsiTheme="minorHAnsi" w:cstheme="minorHAnsi"/>
              </w:rPr>
              <w:t>Indica i seguenti articoli del CCNL applicato:</w:t>
            </w:r>
          </w:p>
        </w:tc>
        <w:tc>
          <w:tcPr>
            <w:tcW w:w="4649" w:type="dxa"/>
            <w:vAlign w:val="center"/>
          </w:tcPr>
          <w:p w:rsidR="00C027C6" w:rsidRPr="00C027C6" w:rsidRDefault="00C027C6" w:rsidP="00C027C6">
            <w:pPr>
              <w:spacing w:after="0" w:line="240" w:lineRule="auto"/>
              <w:rPr>
                <w:rFonts w:asciiTheme="minorHAnsi" w:hAnsiTheme="minorHAnsi" w:cstheme="minorHAnsi"/>
                <w:iCs/>
              </w:rPr>
            </w:pPr>
            <w:r w:rsidRPr="00C027C6">
              <w:rPr>
                <w:rFonts w:asciiTheme="minorHAnsi" w:hAnsiTheme="minorHAnsi" w:cstheme="minorHAnsi"/>
                <w:iCs/>
              </w:rPr>
              <w:t>[</w:t>
            </w:r>
            <w:r>
              <w:rPr>
                <w:rFonts w:asciiTheme="minorHAnsi" w:hAnsiTheme="minorHAnsi" w:cstheme="minorHAnsi"/>
                <w:iCs/>
              </w:rPr>
              <w:t xml:space="preserve"> …… </w:t>
            </w:r>
            <w:r w:rsidRPr="00C027C6">
              <w:rPr>
                <w:rFonts w:asciiTheme="minorHAnsi" w:hAnsiTheme="minorHAnsi" w:cstheme="minorHAnsi"/>
                <w:iCs/>
              </w:rPr>
              <w:t>]</w:t>
            </w:r>
          </w:p>
          <w:p w:rsidR="00C027C6" w:rsidRPr="00C027C6" w:rsidRDefault="00C027C6" w:rsidP="00C027C6">
            <w:pPr>
              <w:spacing w:after="0" w:line="240" w:lineRule="auto"/>
              <w:rPr>
                <w:rFonts w:asciiTheme="minorHAnsi" w:hAnsiTheme="minorHAnsi" w:cstheme="minorHAnsi"/>
              </w:rPr>
            </w:pPr>
          </w:p>
        </w:tc>
      </w:tr>
      <w:tr w:rsidR="00C027C6" w:rsidRPr="00C027C6" w:rsidTr="00516589">
        <w:tc>
          <w:tcPr>
            <w:tcW w:w="4695" w:type="dxa"/>
            <w:vAlign w:val="center"/>
          </w:tcPr>
          <w:p w:rsidR="00C027C6" w:rsidRPr="00C027C6" w:rsidRDefault="00C027C6" w:rsidP="00C027C6">
            <w:pPr>
              <w:spacing w:after="0" w:line="240" w:lineRule="auto"/>
              <w:rPr>
                <w:rFonts w:asciiTheme="minorHAnsi" w:hAnsiTheme="minorHAnsi" w:cstheme="minorHAnsi"/>
              </w:rPr>
            </w:pPr>
            <w:r w:rsidRPr="00C027C6">
              <w:rPr>
                <w:rFonts w:asciiTheme="minorHAnsi" w:hAnsiTheme="minorHAnsi" w:cstheme="minorHAnsi"/>
              </w:rPr>
              <w:t>Motivazione dell’equivalenza:</w:t>
            </w:r>
          </w:p>
        </w:tc>
        <w:tc>
          <w:tcPr>
            <w:tcW w:w="4649" w:type="dxa"/>
            <w:vAlign w:val="center"/>
          </w:tcPr>
          <w:p w:rsidR="00C027C6" w:rsidRPr="00C027C6" w:rsidRDefault="00C027C6" w:rsidP="00C027C6">
            <w:pPr>
              <w:spacing w:after="0" w:line="240" w:lineRule="auto"/>
              <w:rPr>
                <w:rFonts w:asciiTheme="minorHAnsi" w:hAnsiTheme="minorHAnsi" w:cstheme="minorHAnsi"/>
                <w:iCs/>
              </w:rPr>
            </w:pPr>
            <w:r w:rsidRPr="00C027C6">
              <w:rPr>
                <w:rFonts w:asciiTheme="minorHAnsi" w:hAnsiTheme="minorHAnsi" w:cstheme="minorHAnsi"/>
                <w:iCs/>
              </w:rPr>
              <w:t>[</w:t>
            </w:r>
            <w:r>
              <w:rPr>
                <w:rFonts w:asciiTheme="minorHAnsi" w:hAnsiTheme="minorHAnsi" w:cstheme="minorHAnsi"/>
                <w:iCs/>
              </w:rPr>
              <w:t xml:space="preserve"> …… </w:t>
            </w:r>
            <w:r w:rsidRPr="00C027C6">
              <w:rPr>
                <w:rFonts w:asciiTheme="minorHAnsi" w:hAnsiTheme="minorHAnsi" w:cstheme="minorHAnsi"/>
                <w:iCs/>
              </w:rPr>
              <w:t>]</w:t>
            </w:r>
          </w:p>
          <w:p w:rsidR="00C027C6" w:rsidRPr="00C027C6" w:rsidRDefault="00C027C6" w:rsidP="00C027C6">
            <w:pPr>
              <w:spacing w:after="0" w:line="240" w:lineRule="auto"/>
              <w:rPr>
                <w:rFonts w:asciiTheme="minorHAnsi" w:hAnsiTheme="minorHAnsi" w:cstheme="minorHAnsi"/>
              </w:rPr>
            </w:pPr>
          </w:p>
        </w:tc>
      </w:tr>
    </w:tbl>
    <w:p w:rsidR="00C027C6" w:rsidRPr="00C027C6" w:rsidRDefault="00C027C6" w:rsidP="00C027C6">
      <w:pPr>
        <w:spacing w:after="0" w:line="240" w:lineRule="auto"/>
        <w:jc w:val="both"/>
        <w:rPr>
          <w:rFonts w:asciiTheme="minorHAnsi" w:hAnsiTheme="minorHAnsi" w:cstheme="minorHAnsi"/>
        </w:rPr>
      </w:pPr>
    </w:p>
    <w:p w:rsidR="00C027C6" w:rsidRDefault="00C027C6" w:rsidP="00C027C6">
      <w:pPr>
        <w:spacing w:after="0" w:line="240" w:lineRule="auto"/>
        <w:ind w:left="567" w:hanging="283"/>
        <w:jc w:val="both"/>
        <w:rPr>
          <w:rFonts w:asciiTheme="minorHAnsi" w:hAnsiTheme="minorHAnsi" w:cstheme="minorHAnsi"/>
        </w:rPr>
      </w:pPr>
      <w:r w:rsidRPr="00C027C6">
        <w:rPr>
          <w:rFonts w:asciiTheme="minorHAnsi" w:hAnsiTheme="minorHAnsi" w:cstheme="minorHAnsi"/>
        </w:rPr>
        <w:sym w:font="Wingdings 2" w:char="F0A3"/>
      </w:r>
      <w:r w:rsidRPr="00C027C6">
        <w:rPr>
          <w:rFonts w:asciiTheme="minorHAnsi" w:hAnsiTheme="minorHAnsi" w:cstheme="minorHAnsi"/>
        </w:rPr>
        <w:t xml:space="preserve"> maternità ed eventuale riconoscimento di un’integrazione della relativa indennità per astensione obbligatoria e facoltativa</w:t>
      </w:r>
    </w:p>
    <w:p w:rsidR="00747C3E" w:rsidRPr="00C027C6" w:rsidRDefault="00747C3E" w:rsidP="00C027C6">
      <w:pPr>
        <w:spacing w:after="0" w:line="240" w:lineRule="auto"/>
        <w:ind w:left="567" w:hanging="283"/>
        <w:jc w:val="both"/>
        <w:rPr>
          <w:rFonts w:asciiTheme="minorHAnsi" w:hAnsiTheme="minorHAnsi" w:cstheme="minorHAnsi"/>
        </w:rPr>
      </w:pPr>
    </w:p>
    <w:tbl>
      <w:tblPr>
        <w:tblStyle w:val="Grigliatabella1"/>
        <w:tblW w:w="0" w:type="auto"/>
        <w:tblInd w:w="284" w:type="dxa"/>
        <w:tblLook w:val="04A0" w:firstRow="1" w:lastRow="0" w:firstColumn="1" w:lastColumn="0" w:noHBand="0" w:noVBand="1"/>
      </w:tblPr>
      <w:tblGrid>
        <w:gridCol w:w="4695"/>
        <w:gridCol w:w="4649"/>
      </w:tblGrid>
      <w:tr w:rsidR="00C027C6" w:rsidRPr="00C027C6" w:rsidTr="00516589">
        <w:tc>
          <w:tcPr>
            <w:tcW w:w="4695" w:type="dxa"/>
            <w:vAlign w:val="center"/>
          </w:tcPr>
          <w:p w:rsidR="00C027C6" w:rsidRPr="00C027C6" w:rsidRDefault="00C027C6" w:rsidP="00C027C6">
            <w:pPr>
              <w:spacing w:after="0" w:line="240" w:lineRule="auto"/>
              <w:rPr>
                <w:rFonts w:asciiTheme="minorHAnsi" w:hAnsiTheme="minorHAnsi" w:cstheme="minorHAnsi"/>
              </w:rPr>
            </w:pPr>
            <w:r w:rsidRPr="00C027C6">
              <w:rPr>
                <w:rFonts w:asciiTheme="minorHAnsi" w:hAnsiTheme="minorHAnsi" w:cstheme="minorHAnsi"/>
              </w:rPr>
              <w:t>Indica i seguenti articoli del CCNL applicato:</w:t>
            </w:r>
          </w:p>
        </w:tc>
        <w:tc>
          <w:tcPr>
            <w:tcW w:w="4649" w:type="dxa"/>
            <w:vAlign w:val="center"/>
          </w:tcPr>
          <w:p w:rsidR="00C027C6" w:rsidRPr="00C027C6" w:rsidRDefault="00C027C6" w:rsidP="00C027C6">
            <w:pPr>
              <w:spacing w:after="0" w:line="240" w:lineRule="auto"/>
              <w:rPr>
                <w:rFonts w:asciiTheme="minorHAnsi" w:hAnsiTheme="minorHAnsi" w:cstheme="minorHAnsi"/>
                <w:iCs/>
              </w:rPr>
            </w:pPr>
            <w:r w:rsidRPr="00C027C6">
              <w:rPr>
                <w:rFonts w:asciiTheme="minorHAnsi" w:hAnsiTheme="minorHAnsi" w:cstheme="minorHAnsi"/>
                <w:iCs/>
              </w:rPr>
              <w:t>[</w:t>
            </w:r>
            <w:r>
              <w:rPr>
                <w:rFonts w:asciiTheme="minorHAnsi" w:hAnsiTheme="minorHAnsi" w:cstheme="minorHAnsi"/>
                <w:iCs/>
              </w:rPr>
              <w:t xml:space="preserve"> …… </w:t>
            </w:r>
            <w:r w:rsidRPr="00C027C6">
              <w:rPr>
                <w:rFonts w:asciiTheme="minorHAnsi" w:hAnsiTheme="minorHAnsi" w:cstheme="minorHAnsi"/>
                <w:iCs/>
              </w:rPr>
              <w:t>]</w:t>
            </w:r>
          </w:p>
          <w:p w:rsidR="00C027C6" w:rsidRPr="00C027C6" w:rsidRDefault="00C027C6" w:rsidP="00C027C6">
            <w:pPr>
              <w:spacing w:after="0" w:line="240" w:lineRule="auto"/>
              <w:rPr>
                <w:rFonts w:asciiTheme="minorHAnsi" w:hAnsiTheme="minorHAnsi" w:cstheme="minorHAnsi"/>
              </w:rPr>
            </w:pPr>
          </w:p>
        </w:tc>
      </w:tr>
      <w:tr w:rsidR="00C027C6" w:rsidRPr="00C027C6" w:rsidTr="00516589">
        <w:tc>
          <w:tcPr>
            <w:tcW w:w="4695" w:type="dxa"/>
            <w:vAlign w:val="center"/>
          </w:tcPr>
          <w:p w:rsidR="00C027C6" w:rsidRPr="00C027C6" w:rsidRDefault="00C027C6" w:rsidP="00C027C6">
            <w:pPr>
              <w:spacing w:after="0" w:line="240" w:lineRule="auto"/>
              <w:rPr>
                <w:rFonts w:asciiTheme="minorHAnsi" w:hAnsiTheme="minorHAnsi" w:cstheme="minorHAnsi"/>
              </w:rPr>
            </w:pPr>
            <w:r w:rsidRPr="00C027C6">
              <w:rPr>
                <w:rFonts w:asciiTheme="minorHAnsi" w:hAnsiTheme="minorHAnsi" w:cstheme="minorHAnsi"/>
              </w:rPr>
              <w:t>Motivazione dell’equivalenza:</w:t>
            </w:r>
          </w:p>
        </w:tc>
        <w:tc>
          <w:tcPr>
            <w:tcW w:w="4649" w:type="dxa"/>
            <w:vAlign w:val="center"/>
          </w:tcPr>
          <w:p w:rsidR="00C027C6" w:rsidRPr="00C027C6" w:rsidRDefault="00C027C6" w:rsidP="00C027C6">
            <w:pPr>
              <w:spacing w:after="0" w:line="240" w:lineRule="auto"/>
              <w:rPr>
                <w:rFonts w:asciiTheme="minorHAnsi" w:hAnsiTheme="minorHAnsi" w:cstheme="minorHAnsi"/>
                <w:iCs/>
              </w:rPr>
            </w:pPr>
            <w:r w:rsidRPr="00C027C6">
              <w:rPr>
                <w:rFonts w:asciiTheme="minorHAnsi" w:hAnsiTheme="minorHAnsi" w:cstheme="minorHAnsi"/>
                <w:iCs/>
              </w:rPr>
              <w:t>[</w:t>
            </w:r>
            <w:r>
              <w:rPr>
                <w:rFonts w:asciiTheme="minorHAnsi" w:hAnsiTheme="minorHAnsi" w:cstheme="minorHAnsi"/>
                <w:iCs/>
              </w:rPr>
              <w:t xml:space="preserve"> …… </w:t>
            </w:r>
            <w:r w:rsidRPr="00C027C6">
              <w:rPr>
                <w:rFonts w:asciiTheme="minorHAnsi" w:hAnsiTheme="minorHAnsi" w:cstheme="minorHAnsi"/>
                <w:iCs/>
              </w:rPr>
              <w:t>]</w:t>
            </w:r>
          </w:p>
          <w:p w:rsidR="00C027C6" w:rsidRPr="00C027C6" w:rsidRDefault="00C027C6" w:rsidP="00C027C6">
            <w:pPr>
              <w:spacing w:after="0" w:line="240" w:lineRule="auto"/>
              <w:rPr>
                <w:rFonts w:asciiTheme="minorHAnsi" w:hAnsiTheme="minorHAnsi" w:cstheme="minorHAnsi"/>
              </w:rPr>
            </w:pPr>
          </w:p>
        </w:tc>
      </w:tr>
    </w:tbl>
    <w:p w:rsidR="00C027C6" w:rsidRPr="00C027C6" w:rsidRDefault="00C027C6" w:rsidP="00C027C6">
      <w:pPr>
        <w:spacing w:after="0" w:line="240" w:lineRule="auto"/>
        <w:jc w:val="both"/>
        <w:rPr>
          <w:rFonts w:asciiTheme="minorHAnsi" w:hAnsiTheme="minorHAnsi" w:cstheme="minorHAnsi"/>
        </w:rPr>
      </w:pPr>
    </w:p>
    <w:p w:rsidR="00C027C6" w:rsidRDefault="00C027C6" w:rsidP="00C027C6">
      <w:pPr>
        <w:spacing w:after="0" w:line="240" w:lineRule="auto"/>
        <w:ind w:left="284"/>
        <w:jc w:val="both"/>
        <w:rPr>
          <w:rFonts w:asciiTheme="minorHAnsi" w:hAnsiTheme="minorHAnsi" w:cstheme="minorHAnsi"/>
        </w:rPr>
      </w:pPr>
      <w:r w:rsidRPr="00C027C6">
        <w:rPr>
          <w:rFonts w:asciiTheme="minorHAnsi" w:hAnsiTheme="minorHAnsi" w:cstheme="minorHAnsi"/>
        </w:rPr>
        <w:sym w:font="Wingdings 2" w:char="F0A3"/>
      </w:r>
      <w:r w:rsidRPr="00C027C6">
        <w:rPr>
          <w:rFonts w:asciiTheme="minorHAnsi" w:hAnsiTheme="minorHAnsi" w:cstheme="minorHAnsi"/>
        </w:rPr>
        <w:t xml:space="preserve"> monte ore di permessi retribuiti</w:t>
      </w:r>
    </w:p>
    <w:p w:rsidR="00747C3E" w:rsidRPr="00C027C6" w:rsidRDefault="00747C3E" w:rsidP="00C027C6">
      <w:pPr>
        <w:spacing w:after="0" w:line="240" w:lineRule="auto"/>
        <w:ind w:left="284"/>
        <w:jc w:val="both"/>
        <w:rPr>
          <w:rFonts w:asciiTheme="minorHAnsi" w:hAnsiTheme="minorHAnsi" w:cstheme="minorHAnsi"/>
        </w:rPr>
      </w:pPr>
    </w:p>
    <w:tbl>
      <w:tblPr>
        <w:tblStyle w:val="Grigliatabella1"/>
        <w:tblW w:w="0" w:type="auto"/>
        <w:tblInd w:w="284" w:type="dxa"/>
        <w:tblLook w:val="04A0" w:firstRow="1" w:lastRow="0" w:firstColumn="1" w:lastColumn="0" w:noHBand="0" w:noVBand="1"/>
      </w:tblPr>
      <w:tblGrid>
        <w:gridCol w:w="4695"/>
        <w:gridCol w:w="4649"/>
      </w:tblGrid>
      <w:tr w:rsidR="00C027C6" w:rsidRPr="00C027C6" w:rsidTr="00516589">
        <w:tc>
          <w:tcPr>
            <w:tcW w:w="4695" w:type="dxa"/>
            <w:vAlign w:val="center"/>
          </w:tcPr>
          <w:p w:rsidR="00C027C6" w:rsidRPr="00C027C6" w:rsidRDefault="00C027C6" w:rsidP="00C027C6">
            <w:pPr>
              <w:spacing w:after="0" w:line="240" w:lineRule="auto"/>
              <w:rPr>
                <w:rFonts w:asciiTheme="minorHAnsi" w:hAnsiTheme="minorHAnsi" w:cstheme="minorHAnsi"/>
              </w:rPr>
            </w:pPr>
            <w:r w:rsidRPr="00C027C6">
              <w:rPr>
                <w:rFonts w:asciiTheme="minorHAnsi" w:hAnsiTheme="minorHAnsi" w:cstheme="minorHAnsi"/>
              </w:rPr>
              <w:t>Indica i seguenti articoli del CCNL applicato:</w:t>
            </w:r>
          </w:p>
        </w:tc>
        <w:tc>
          <w:tcPr>
            <w:tcW w:w="4649" w:type="dxa"/>
            <w:vAlign w:val="center"/>
          </w:tcPr>
          <w:p w:rsidR="00C027C6" w:rsidRPr="00C027C6" w:rsidRDefault="00C027C6" w:rsidP="00C027C6">
            <w:pPr>
              <w:spacing w:after="0" w:line="240" w:lineRule="auto"/>
              <w:rPr>
                <w:rFonts w:asciiTheme="minorHAnsi" w:hAnsiTheme="minorHAnsi" w:cstheme="minorHAnsi"/>
                <w:iCs/>
              </w:rPr>
            </w:pPr>
            <w:r w:rsidRPr="00C027C6">
              <w:rPr>
                <w:rFonts w:asciiTheme="minorHAnsi" w:hAnsiTheme="minorHAnsi" w:cstheme="minorHAnsi"/>
                <w:iCs/>
              </w:rPr>
              <w:t>[</w:t>
            </w:r>
            <w:r>
              <w:rPr>
                <w:rFonts w:asciiTheme="minorHAnsi" w:hAnsiTheme="minorHAnsi" w:cstheme="minorHAnsi"/>
                <w:iCs/>
              </w:rPr>
              <w:t xml:space="preserve"> …… </w:t>
            </w:r>
            <w:r w:rsidRPr="00C027C6">
              <w:rPr>
                <w:rFonts w:asciiTheme="minorHAnsi" w:hAnsiTheme="minorHAnsi" w:cstheme="minorHAnsi"/>
                <w:iCs/>
              </w:rPr>
              <w:t>]</w:t>
            </w:r>
          </w:p>
          <w:p w:rsidR="00C027C6" w:rsidRPr="00C027C6" w:rsidRDefault="00C027C6" w:rsidP="00C027C6">
            <w:pPr>
              <w:spacing w:after="0" w:line="240" w:lineRule="auto"/>
              <w:rPr>
                <w:rFonts w:asciiTheme="minorHAnsi" w:hAnsiTheme="minorHAnsi" w:cstheme="minorHAnsi"/>
              </w:rPr>
            </w:pPr>
          </w:p>
        </w:tc>
      </w:tr>
      <w:tr w:rsidR="00C027C6" w:rsidRPr="00C027C6" w:rsidTr="00516589">
        <w:tc>
          <w:tcPr>
            <w:tcW w:w="4695" w:type="dxa"/>
            <w:vAlign w:val="center"/>
          </w:tcPr>
          <w:p w:rsidR="00C027C6" w:rsidRPr="00C027C6" w:rsidRDefault="00C027C6" w:rsidP="00C027C6">
            <w:pPr>
              <w:spacing w:after="0" w:line="240" w:lineRule="auto"/>
              <w:rPr>
                <w:rFonts w:asciiTheme="minorHAnsi" w:hAnsiTheme="minorHAnsi" w:cstheme="minorHAnsi"/>
              </w:rPr>
            </w:pPr>
            <w:r w:rsidRPr="00C027C6">
              <w:rPr>
                <w:rFonts w:asciiTheme="minorHAnsi" w:hAnsiTheme="minorHAnsi" w:cstheme="minorHAnsi"/>
              </w:rPr>
              <w:t>Motivazione dell’equivalenza:</w:t>
            </w:r>
          </w:p>
        </w:tc>
        <w:tc>
          <w:tcPr>
            <w:tcW w:w="4649" w:type="dxa"/>
            <w:vAlign w:val="center"/>
          </w:tcPr>
          <w:p w:rsidR="00C027C6" w:rsidRPr="00C027C6" w:rsidRDefault="00C027C6" w:rsidP="00C027C6">
            <w:pPr>
              <w:spacing w:after="0" w:line="240" w:lineRule="auto"/>
              <w:rPr>
                <w:rFonts w:asciiTheme="minorHAnsi" w:hAnsiTheme="minorHAnsi" w:cstheme="minorHAnsi"/>
                <w:iCs/>
              </w:rPr>
            </w:pPr>
            <w:r w:rsidRPr="00C027C6">
              <w:rPr>
                <w:rFonts w:asciiTheme="minorHAnsi" w:hAnsiTheme="minorHAnsi" w:cstheme="minorHAnsi"/>
                <w:iCs/>
              </w:rPr>
              <w:t>[</w:t>
            </w:r>
            <w:r>
              <w:rPr>
                <w:rFonts w:asciiTheme="minorHAnsi" w:hAnsiTheme="minorHAnsi" w:cstheme="minorHAnsi"/>
                <w:iCs/>
              </w:rPr>
              <w:t xml:space="preserve"> …… </w:t>
            </w:r>
            <w:r w:rsidRPr="00C027C6">
              <w:rPr>
                <w:rFonts w:asciiTheme="minorHAnsi" w:hAnsiTheme="minorHAnsi" w:cstheme="minorHAnsi"/>
                <w:iCs/>
              </w:rPr>
              <w:t>]</w:t>
            </w:r>
          </w:p>
          <w:p w:rsidR="00C027C6" w:rsidRPr="00C027C6" w:rsidRDefault="00C027C6" w:rsidP="00C027C6">
            <w:pPr>
              <w:spacing w:after="0" w:line="240" w:lineRule="auto"/>
              <w:rPr>
                <w:rFonts w:asciiTheme="minorHAnsi" w:hAnsiTheme="minorHAnsi" w:cstheme="minorHAnsi"/>
              </w:rPr>
            </w:pPr>
          </w:p>
        </w:tc>
      </w:tr>
    </w:tbl>
    <w:p w:rsidR="00C027C6" w:rsidRPr="00C027C6" w:rsidRDefault="00C027C6" w:rsidP="00C027C6">
      <w:pPr>
        <w:spacing w:after="0" w:line="240" w:lineRule="auto"/>
        <w:jc w:val="both"/>
        <w:rPr>
          <w:rFonts w:asciiTheme="minorHAnsi" w:hAnsiTheme="minorHAnsi" w:cstheme="minorHAnsi"/>
        </w:rPr>
      </w:pPr>
    </w:p>
    <w:p w:rsidR="00C027C6" w:rsidRDefault="00C027C6" w:rsidP="00C027C6">
      <w:pPr>
        <w:spacing w:after="0" w:line="240" w:lineRule="auto"/>
        <w:ind w:left="284"/>
        <w:jc w:val="both"/>
        <w:rPr>
          <w:rFonts w:asciiTheme="minorHAnsi" w:hAnsiTheme="minorHAnsi" w:cstheme="minorHAnsi"/>
        </w:rPr>
      </w:pPr>
      <w:r w:rsidRPr="00C027C6">
        <w:rPr>
          <w:rFonts w:asciiTheme="minorHAnsi" w:hAnsiTheme="minorHAnsi" w:cstheme="minorHAnsi"/>
        </w:rPr>
        <w:sym w:font="Wingdings 2" w:char="F0A3"/>
      </w:r>
      <w:r w:rsidRPr="00C027C6">
        <w:rPr>
          <w:rFonts w:asciiTheme="minorHAnsi" w:hAnsiTheme="minorHAnsi" w:cstheme="minorHAnsi"/>
        </w:rPr>
        <w:t xml:space="preserve"> bilateralità</w:t>
      </w:r>
    </w:p>
    <w:p w:rsidR="00747C3E" w:rsidRPr="00C027C6" w:rsidRDefault="00747C3E" w:rsidP="00C027C6">
      <w:pPr>
        <w:spacing w:after="0" w:line="240" w:lineRule="auto"/>
        <w:ind w:left="284"/>
        <w:jc w:val="both"/>
        <w:rPr>
          <w:rFonts w:asciiTheme="minorHAnsi" w:hAnsiTheme="minorHAnsi" w:cstheme="minorHAnsi"/>
        </w:rPr>
      </w:pPr>
    </w:p>
    <w:tbl>
      <w:tblPr>
        <w:tblStyle w:val="Grigliatabella1"/>
        <w:tblW w:w="0" w:type="auto"/>
        <w:tblInd w:w="284" w:type="dxa"/>
        <w:tblLook w:val="04A0" w:firstRow="1" w:lastRow="0" w:firstColumn="1" w:lastColumn="0" w:noHBand="0" w:noVBand="1"/>
      </w:tblPr>
      <w:tblGrid>
        <w:gridCol w:w="4695"/>
        <w:gridCol w:w="4649"/>
      </w:tblGrid>
      <w:tr w:rsidR="00C027C6" w:rsidRPr="00C027C6" w:rsidTr="00516589">
        <w:tc>
          <w:tcPr>
            <w:tcW w:w="4695" w:type="dxa"/>
            <w:vAlign w:val="center"/>
          </w:tcPr>
          <w:p w:rsidR="00C027C6" w:rsidRPr="00C027C6" w:rsidRDefault="00C027C6" w:rsidP="00C027C6">
            <w:pPr>
              <w:spacing w:after="0" w:line="240" w:lineRule="auto"/>
              <w:rPr>
                <w:rFonts w:asciiTheme="minorHAnsi" w:hAnsiTheme="minorHAnsi" w:cstheme="minorHAnsi"/>
              </w:rPr>
            </w:pPr>
            <w:r w:rsidRPr="00C027C6">
              <w:rPr>
                <w:rFonts w:asciiTheme="minorHAnsi" w:hAnsiTheme="minorHAnsi" w:cstheme="minorHAnsi"/>
              </w:rPr>
              <w:t>Indica i seguenti articoli del CCNL applicato:</w:t>
            </w:r>
          </w:p>
        </w:tc>
        <w:tc>
          <w:tcPr>
            <w:tcW w:w="4649" w:type="dxa"/>
            <w:vAlign w:val="center"/>
          </w:tcPr>
          <w:p w:rsidR="00C027C6" w:rsidRPr="00C027C6" w:rsidRDefault="00C027C6" w:rsidP="00C027C6">
            <w:pPr>
              <w:spacing w:after="0" w:line="240" w:lineRule="auto"/>
              <w:rPr>
                <w:rFonts w:asciiTheme="minorHAnsi" w:hAnsiTheme="minorHAnsi" w:cstheme="minorHAnsi"/>
                <w:iCs/>
              </w:rPr>
            </w:pPr>
            <w:r w:rsidRPr="00C027C6">
              <w:rPr>
                <w:rFonts w:asciiTheme="minorHAnsi" w:hAnsiTheme="minorHAnsi" w:cstheme="minorHAnsi"/>
                <w:iCs/>
              </w:rPr>
              <w:t>[</w:t>
            </w:r>
            <w:r>
              <w:rPr>
                <w:rFonts w:asciiTheme="minorHAnsi" w:hAnsiTheme="minorHAnsi" w:cstheme="minorHAnsi"/>
                <w:iCs/>
              </w:rPr>
              <w:t xml:space="preserve"> …… </w:t>
            </w:r>
            <w:r w:rsidRPr="00C027C6">
              <w:rPr>
                <w:rFonts w:asciiTheme="minorHAnsi" w:hAnsiTheme="minorHAnsi" w:cstheme="minorHAnsi"/>
                <w:iCs/>
              </w:rPr>
              <w:t>]</w:t>
            </w:r>
          </w:p>
          <w:p w:rsidR="00C027C6" w:rsidRPr="00C027C6" w:rsidRDefault="00C027C6" w:rsidP="00C027C6">
            <w:pPr>
              <w:spacing w:after="0" w:line="240" w:lineRule="auto"/>
              <w:rPr>
                <w:rFonts w:asciiTheme="minorHAnsi" w:hAnsiTheme="minorHAnsi" w:cstheme="minorHAnsi"/>
              </w:rPr>
            </w:pPr>
          </w:p>
        </w:tc>
      </w:tr>
      <w:tr w:rsidR="00C027C6" w:rsidRPr="00C027C6" w:rsidTr="00516589">
        <w:tc>
          <w:tcPr>
            <w:tcW w:w="4695" w:type="dxa"/>
            <w:vAlign w:val="center"/>
          </w:tcPr>
          <w:p w:rsidR="00C027C6" w:rsidRPr="00C027C6" w:rsidRDefault="00C027C6" w:rsidP="00C027C6">
            <w:pPr>
              <w:spacing w:after="0" w:line="240" w:lineRule="auto"/>
              <w:rPr>
                <w:rFonts w:asciiTheme="minorHAnsi" w:hAnsiTheme="minorHAnsi" w:cstheme="minorHAnsi"/>
              </w:rPr>
            </w:pPr>
            <w:r w:rsidRPr="00C027C6">
              <w:rPr>
                <w:rFonts w:asciiTheme="minorHAnsi" w:hAnsiTheme="minorHAnsi" w:cstheme="minorHAnsi"/>
              </w:rPr>
              <w:t>Motivazione dell’equivalenza:</w:t>
            </w:r>
          </w:p>
        </w:tc>
        <w:tc>
          <w:tcPr>
            <w:tcW w:w="4649" w:type="dxa"/>
            <w:vAlign w:val="center"/>
          </w:tcPr>
          <w:p w:rsidR="00C027C6" w:rsidRPr="00C027C6" w:rsidRDefault="00C027C6" w:rsidP="00C027C6">
            <w:pPr>
              <w:spacing w:after="0" w:line="240" w:lineRule="auto"/>
              <w:rPr>
                <w:rFonts w:asciiTheme="minorHAnsi" w:hAnsiTheme="minorHAnsi" w:cstheme="minorHAnsi"/>
                <w:iCs/>
              </w:rPr>
            </w:pPr>
            <w:r w:rsidRPr="00C027C6">
              <w:rPr>
                <w:rFonts w:asciiTheme="minorHAnsi" w:hAnsiTheme="minorHAnsi" w:cstheme="minorHAnsi"/>
                <w:iCs/>
              </w:rPr>
              <w:t>[</w:t>
            </w:r>
            <w:r>
              <w:rPr>
                <w:rFonts w:asciiTheme="minorHAnsi" w:hAnsiTheme="minorHAnsi" w:cstheme="minorHAnsi"/>
                <w:iCs/>
              </w:rPr>
              <w:t xml:space="preserve"> …… </w:t>
            </w:r>
            <w:r w:rsidRPr="00C027C6">
              <w:rPr>
                <w:rFonts w:asciiTheme="minorHAnsi" w:hAnsiTheme="minorHAnsi" w:cstheme="minorHAnsi"/>
                <w:iCs/>
              </w:rPr>
              <w:t>]</w:t>
            </w:r>
          </w:p>
          <w:p w:rsidR="00C027C6" w:rsidRPr="00C027C6" w:rsidRDefault="00C027C6" w:rsidP="00C027C6">
            <w:pPr>
              <w:spacing w:after="0" w:line="240" w:lineRule="auto"/>
              <w:rPr>
                <w:rFonts w:asciiTheme="minorHAnsi" w:hAnsiTheme="minorHAnsi" w:cstheme="minorHAnsi"/>
              </w:rPr>
            </w:pPr>
          </w:p>
        </w:tc>
      </w:tr>
    </w:tbl>
    <w:p w:rsidR="00C027C6" w:rsidRPr="00C027C6" w:rsidRDefault="00C027C6" w:rsidP="00C027C6">
      <w:pPr>
        <w:spacing w:after="0" w:line="240" w:lineRule="auto"/>
        <w:jc w:val="both"/>
        <w:rPr>
          <w:rFonts w:asciiTheme="minorHAnsi" w:hAnsiTheme="minorHAnsi" w:cstheme="minorHAnsi"/>
        </w:rPr>
      </w:pPr>
    </w:p>
    <w:p w:rsidR="00C027C6" w:rsidRDefault="00C027C6" w:rsidP="00C027C6">
      <w:pPr>
        <w:spacing w:after="0" w:line="240" w:lineRule="auto"/>
        <w:ind w:left="284"/>
        <w:jc w:val="both"/>
        <w:rPr>
          <w:rFonts w:asciiTheme="minorHAnsi" w:hAnsiTheme="minorHAnsi" w:cstheme="minorHAnsi"/>
        </w:rPr>
      </w:pPr>
      <w:r w:rsidRPr="00C027C6">
        <w:rPr>
          <w:rFonts w:asciiTheme="minorHAnsi" w:hAnsiTheme="minorHAnsi" w:cstheme="minorHAnsi"/>
        </w:rPr>
        <w:sym w:font="Wingdings 2" w:char="F0A3"/>
      </w:r>
      <w:r w:rsidRPr="00C027C6">
        <w:rPr>
          <w:rFonts w:asciiTheme="minorHAnsi" w:hAnsiTheme="minorHAnsi" w:cstheme="minorHAnsi"/>
        </w:rPr>
        <w:t xml:space="preserve"> denuncia a enti previdenziali, assicurativi e antinfortunistici, formazione in materia di salute, sicurezza sul lavoro, aggiornamento periodico</w:t>
      </w:r>
    </w:p>
    <w:p w:rsidR="00747C3E" w:rsidRPr="00C027C6" w:rsidRDefault="00747C3E" w:rsidP="00C027C6">
      <w:pPr>
        <w:spacing w:after="0" w:line="240" w:lineRule="auto"/>
        <w:ind w:left="284"/>
        <w:jc w:val="both"/>
        <w:rPr>
          <w:rFonts w:asciiTheme="minorHAnsi" w:hAnsiTheme="minorHAnsi" w:cstheme="minorHAnsi"/>
        </w:rPr>
      </w:pPr>
    </w:p>
    <w:tbl>
      <w:tblPr>
        <w:tblStyle w:val="Grigliatabella1"/>
        <w:tblW w:w="0" w:type="auto"/>
        <w:tblInd w:w="284" w:type="dxa"/>
        <w:tblLook w:val="04A0" w:firstRow="1" w:lastRow="0" w:firstColumn="1" w:lastColumn="0" w:noHBand="0" w:noVBand="1"/>
      </w:tblPr>
      <w:tblGrid>
        <w:gridCol w:w="4695"/>
        <w:gridCol w:w="4649"/>
      </w:tblGrid>
      <w:tr w:rsidR="00C027C6" w:rsidRPr="00C027C6" w:rsidTr="00516589">
        <w:tc>
          <w:tcPr>
            <w:tcW w:w="4695" w:type="dxa"/>
            <w:vAlign w:val="center"/>
          </w:tcPr>
          <w:p w:rsidR="00C027C6" w:rsidRPr="00C027C6" w:rsidRDefault="00C027C6" w:rsidP="00C027C6">
            <w:pPr>
              <w:spacing w:after="0" w:line="240" w:lineRule="auto"/>
              <w:rPr>
                <w:rFonts w:asciiTheme="minorHAnsi" w:hAnsiTheme="minorHAnsi" w:cstheme="minorHAnsi"/>
              </w:rPr>
            </w:pPr>
            <w:r w:rsidRPr="00C027C6">
              <w:rPr>
                <w:rFonts w:asciiTheme="minorHAnsi" w:hAnsiTheme="minorHAnsi" w:cstheme="minorHAnsi"/>
              </w:rPr>
              <w:t>Indica i seguenti articoli del CCNL applicato:</w:t>
            </w:r>
          </w:p>
        </w:tc>
        <w:tc>
          <w:tcPr>
            <w:tcW w:w="4649" w:type="dxa"/>
            <w:vAlign w:val="center"/>
          </w:tcPr>
          <w:p w:rsidR="00C027C6" w:rsidRPr="00C027C6" w:rsidRDefault="00C027C6" w:rsidP="00C027C6">
            <w:pPr>
              <w:spacing w:after="0" w:line="240" w:lineRule="auto"/>
              <w:rPr>
                <w:rFonts w:asciiTheme="minorHAnsi" w:hAnsiTheme="minorHAnsi" w:cstheme="minorHAnsi"/>
                <w:iCs/>
              </w:rPr>
            </w:pPr>
            <w:r w:rsidRPr="00C027C6">
              <w:rPr>
                <w:rFonts w:asciiTheme="minorHAnsi" w:hAnsiTheme="minorHAnsi" w:cstheme="minorHAnsi"/>
                <w:iCs/>
              </w:rPr>
              <w:t>[</w:t>
            </w:r>
            <w:r>
              <w:rPr>
                <w:rFonts w:asciiTheme="minorHAnsi" w:hAnsiTheme="minorHAnsi" w:cstheme="minorHAnsi"/>
                <w:iCs/>
              </w:rPr>
              <w:t xml:space="preserve"> …… </w:t>
            </w:r>
            <w:r w:rsidRPr="00C027C6">
              <w:rPr>
                <w:rFonts w:asciiTheme="minorHAnsi" w:hAnsiTheme="minorHAnsi" w:cstheme="minorHAnsi"/>
                <w:iCs/>
              </w:rPr>
              <w:t>]</w:t>
            </w:r>
          </w:p>
          <w:p w:rsidR="00C027C6" w:rsidRPr="00C027C6" w:rsidRDefault="00C027C6" w:rsidP="00C027C6">
            <w:pPr>
              <w:spacing w:after="0" w:line="240" w:lineRule="auto"/>
              <w:rPr>
                <w:rFonts w:asciiTheme="minorHAnsi" w:hAnsiTheme="minorHAnsi" w:cstheme="minorHAnsi"/>
              </w:rPr>
            </w:pPr>
          </w:p>
        </w:tc>
      </w:tr>
      <w:tr w:rsidR="00C027C6" w:rsidRPr="00C027C6" w:rsidTr="00516589">
        <w:tc>
          <w:tcPr>
            <w:tcW w:w="4695" w:type="dxa"/>
            <w:vAlign w:val="center"/>
          </w:tcPr>
          <w:p w:rsidR="00C027C6" w:rsidRPr="00C027C6" w:rsidRDefault="00C027C6" w:rsidP="00C027C6">
            <w:pPr>
              <w:spacing w:after="0" w:line="240" w:lineRule="auto"/>
              <w:rPr>
                <w:rFonts w:asciiTheme="minorHAnsi" w:hAnsiTheme="minorHAnsi" w:cstheme="minorHAnsi"/>
              </w:rPr>
            </w:pPr>
            <w:r w:rsidRPr="00C027C6">
              <w:rPr>
                <w:rFonts w:asciiTheme="minorHAnsi" w:hAnsiTheme="minorHAnsi" w:cstheme="minorHAnsi"/>
              </w:rPr>
              <w:t>Motivazione dell’equivalenza:</w:t>
            </w:r>
          </w:p>
        </w:tc>
        <w:tc>
          <w:tcPr>
            <w:tcW w:w="4649" w:type="dxa"/>
            <w:vAlign w:val="center"/>
          </w:tcPr>
          <w:p w:rsidR="00C027C6" w:rsidRPr="00C027C6" w:rsidRDefault="00C027C6" w:rsidP="00C027C6">
            <w:pPr>
              <w:spacing w:after="0" w:line="240" w:lineRule="auto"/>
              <w:rPr>
                <w:rFonts w:asciiTheme="minorHAnsi" w:hAnsiTheme="minorHAnsi" w:cstheme="minorHAnsi"/>
                <w:iCs/>
              </w:rPr>
            </w:pPr>
            <w:r w:rsidRPr="00C027C6">
              <w:rPr>
                <w:rFonts w:asciiTheme="minorHAnsi" w:hAnsiTheme="minorHAnsi" w:cstheme="minorHAnsi"/>
                <w:iCs/>
              </w:rPr>
              <w:t>[</w:t>
            </w:r>
            <w:r>
              <w:rPr>
                <w:rFonts w:asciiTheme="minorHAnsi" w:hAnsiTheme="minorHAnsi" w:cstheme="minorHAnsi"/>
                <w:iCs/>
              </w:rPr>
              <w:t xml:space="preserve"> …… </w:t>
            </w:r>
            <w:r w:rsidRPr="00C027C6">
              <w:rPr>
                <w:rFonts w:asciiTheme="minorHAnsi" w:hAnsiTheme="minorHAnsi" w:cstheme="minorHAnsi"/>
                <w:iCs/>
              </w:rPr>
              <w:t>]</w:t>
            </w:r>
          </w:p>
          <w:p w:rsidR="00C027C6" w:rsidRPr="00C027C6" w:rsidRDefault="00C027C6" w:rsidP="00C027C6">
            <w:pPr>
              <w:spacing w:after="0" w:line="240" w:lineRule="auto"/>
              <w:rPr>
                <w:rFonts w:asciiTheme="minorHAnsi" w:hAnsiTheme="minorHAnsi" w:cstheme="minorHAnsi"/>
              </w:rPr>
            </w:pPr>
          </w:p>
        </w:tc>
      </w:tr>
    </w:tbl>
    <w:p w:rsidR="00C027C6" w:rsidRPr="00C027C6" w:rsidRDefault="00C027C6" w:rsidP="00C027C6">
      <w:pPr>
        <w:spacing w:after="0" w:line="240" w:lineRule="auto"/>
        <w:jc w:val="both"/>
        <w:rPr>
          <w:rFonts w:asciiTheme="minorHAnsi" w:hAnsiTheme="minorHAnsi" w:cstheme="minorHAnsi"/>
        </w:rPr>
      </w:pPr>
    </w:p>
    <w:p w:rsidR="00C027C6" w:rsidRDefault="00C027C6" w:rsidP="00C027C6">
      <w:pPr>
        <w:spacing w:after="0" w:line="240" w:lineRule="auto"/>
        <w:ind w:left="284"/>
        <w:jc w:val="both"/>
        <w:rPr>
          <w:rFonts w:asciiTheme="minorHAnsi" w:hAnsiTheme="minorHAnsi" w:cstheme="minorHAnsi"/>
        </w:rPr>
      </w:pPr>
      <w:bookmarkStart w:id="6" w:name="_Hlk198285595"/>
      <w:r w:rsidRPr="00C027C6">
        <w:rPr>
          <w:rFonts w:asciiTheme="minorHAnsi" w:hAnsiTheme="minorHAnsi" w:cstheme="minorHAnsi"/>
        </w:rPr>
        <w:sym w:font="Wingdings 2" w:char="F0A3"/>
      </w:r>
      <w:r w:rsidRPr="00C027C6">
        <w:rPr>
          <w:rFonts w:asciiTheme="minorHAnsi" w:hAnsiTheme="minorHAnsi" w:cstheme="minorHAnsi"/>
        </w:rPr>
        <w:t xml:space="preserve"> </w:t>
      </w:r>
      <w:bookmarkStart w:id="7" w:name="_Hlk198285586"/>
      <w:r w:rsidRPr="00C027C6">
        <w:rPr>
          <w:rFonts w:asciiTheme="minorHAnsi" w:hAnsiTheme="minorHAnsi" w:cstheme="minorHAnsi"/>
        </w:rPr>
        <w:t>previdenza integrativa</w:t>
      </w:r>
      <w:bookmarkEnd w:id="6"/>
    </w:p>
    <w:p w:rsidR="00747C3E" w:rsidRPr="00C027C6" w:rsidRDefault="00747C3E" w:rsidP="00C027C6">
      <w:pPr>
        <w:spacing w:after="0" w:line="240" w:lineRule="auto"/>
        <w:ind w:left="284"/>
        <w:jc w:val="both"/>
        <w:rPr>
          <w:rFonts w:asciiTheme="minorHAnsi" w:hAnsiTheme="minorHAnsi" w:cstheme="minorHAnsi"/>
        </w:rPr>
      </w:pPr>
    </w:p>
    <w:tbl>
      <w:tblPr>
        <w:tblStyle w:val="Grigliatabella1"/>
        <w:tblW w:w="0" w:type="auto"/>
        <w:tblInd w:w="284" w:type="dxa"/>
        <w:tblLook w:val="04A0" w:firstRow="1" w:lastRow="0" w:firstColumn="1" w:lastColumn="0" w:noHBand="0" w:noVBand="1"/>
      </w:tblPr>
      <w:tblGrid>
        <w:gridCol w:w="4695"/>
        <w:gridCol w:w="4649"/>
      </w:tblGrid>
      <w:tr w:rsidR="00C027C6" w:rsidRPr="00C027C6" w:rsidTr="00516589">
        <w:tc>
          <w:tcPr>
            <w:tcW w:w="4695" w:type="dxa"/>
            <w:vAlign w:val="center"/>
          </w:tcPr>
          <w:p w:rsidR="00C027C6" w:rsidRPr="00C027C6" w:rsidRDefault="00C027C6" w:rsidP="00C027C6">
            <w:pPr>
              <w:spacing w:after="0" w:line="240" w:lineRule="auto"/>
              <w:rPr>
                <w:rFonts w:asciiTheme="minorHAnsi" w:hAnsiTheme="minorHAnsi" w:cstheme="minorHAnsi"/>
              </w:rPr>
            </w:pPr>
            <w:r w:rsidRPr="00C027C6">
              <w:rPr>
                <w:rFonts w:asciiTheme="minorHAnsi" w:hAnsiTheme="minorHAnsi" w:cstheme="minorHAnsi"/>
              </w:rPr>
              <w:t>Indica i seguenti articoli del CCNL applicato:</w:t>
            </w:r>
          </w:p>
        </w:tc>
        <w:tc>
          <w:tcPr>
            <w:tcW w:w="4649" w:type="dxa"/>
            <w:vAlign w:val="center"/>
          </w:tcPr>
          <w:p w:rsidR="00C027C6" w:rsidRPr="00C027C6" w:rsidRDefault="00C027C6" w:rsidP="00C027C6">
            <w:pPr>
              <w:spacing w:after="0" w:line="240" w:lineRule="auto"/>
              <w:rPr>
                <w:rFonts w:asciiTheme="minorHAnsi" w:hAnsiTheme="minorHAnsi" w:cstheme="minorHAnsi"/>
                <w:iCs/>
              </w:rPr>
            </w:pPr>
            <w:r w:rsidRPr="00C027C6">
              <w:rPr>
                <w:rFonts w:asciiTheme="minorHAnsi" w:hAnsiTheme="minorHAnsi" w:cstheme="minorHAnsi"/>
                <w:iCs/>
              </w:rPr>
              <w:t>[</w:t>
            </w:r>
            <w:r>
              <w:rPr>
                <w:rFonts w:asciiTheme="minorHAnsi" w:hAnsiTheme="minorHAnsi" w:cstheme="minorHAnsi"/>
                <w:iCs/>
              </w:rPr>
              <w:t xml:space="preserve"> …… </w:t>
            </w:r>
            <w:r w:rsidRPr="00C027C6">
              <w:rPr>
                <w:rFonts w:asciiTheme="minorHAnsi" w:hAnsiTheme="minorHAnsi" w:cstheme="minorHAnsi"/>
                <w:iCs/>
              </w:rPr>
              <w:t>]</w:t>
            </w:r>
          </w:p>
          <w:p w:rsidR="00C027C6" w:rsidRPr="00C027C6" w:rsidRDefault="00C027C6" w:rsidP="00C027C6">
            <w:pPr>
              <w:spacing w:after="0" w:line="240" w:lineRule="auto"/>
              <w:rPr>
                <w:rFonts w:asciiTheme="minorHAnsi" w:hAnsiTheme="minorHAnsi" w:cstheme="minorHAnsi"/>
              </w:rPr>
            </w:pPr>
          </w:p>
        </w:tc>
      </w:tr>
      <w:tr w:rsidR="00C027C6" w:rsidRPr="00C027C6" w:rsidTr="00516589">
        <w:tc>
          <w:tcPr>
            <w:tcW w:w="4695" w:type="dxa"/>
            <w:vAlign w:val="center"/>
          </w:tcPr>
          <w:p w:rsidR="00C027C6" w:rsidRPr="00C027C6" w:rsidRDefault="00C027C6" w:rsidP="00C027C6">
            <w:pPr>
              <w:spacing w:after="0" w:line="240" w:lineRule="auto"/>
              <w:rPr>
                <w:rFonts w:asciiTheme="minorHAnsi" w:hAnsiTheme="minorHAnsi" w:cstheme="minorHAnsi"/>
              </w:rPr>
            </w:pPr>
            <w:r w:rsidRPr="00C027C6">
              <w:rPr>
                <w:rFonts w:asciiTheme="minorHAnsi" w:hAnsiTheme="minorHAnsi" w:cstheme="minorHAnsi"/>
              </w:rPr>
              <w:t>Motivazione dell’equivalenza:</w:t>
            </w:r>
          </w:p>
        </w:tc>
        <w:tc>
          <w:tcPr>
            <w:tcW w:w="4649" w:type="dxa"/>
            <w:vAlign w:val="center"/>
          </w:tcPr>
          <w:p w:rsidR="00C027C6" w:rsidRPr="00C027C6" w:rsidRDefault="00C027C6" w:rsidP="00C027C6">
            <w:pPr>
              <w:spacing w:after="0" w:line="240" w:lineRule="auto"/>
              <w:rPr>
                <w:rFonts w:asciiTheme="minorHAnsi" w:hAnsiTheme="minorHAnsi" w:cstheme="minorHAnsi"/>
                <w:iCs/>
              </w:rPr>
            </w:pPr>
            <w:r w:rsidRPr="00C027C6">
              <w:rPr>
                <w:rFonts w:asciiTheme="minorHAnsi" w:hAnsiTheme="minorHAnsi" w:cstheme="minorHAnsi"/>
                <w:iCs/>
              </w:rPr>
              <w:t>[</w:t>
            </w:r>
            <w:r>
              <w:rPr>
                <w:rFonts w:asciiTheme="minorHAnsi" w:hAnsiTheme="minorHAnsi" w:cstheme="minorHAnsi"/>
                <w:iCs/>
              </w:rPr>
              <w:t xml:space="preserve"> …… </w:t>
            </w:r>
            <w:r w:rsidRPr="00C027C6">
              <w:rPr>
                <w:rFonts w:asciiTheme="minorHAnsi" w:hAnsiTheme="minorHAnsi" w:cstheme="minorHAnsi"/>
                <w:iCs/>
              </w:rPr>
              <w:t>]</w:t>
            </w:r>
          </w:p>
          <w:p w:rsidR="00C027C6" w:rsidRPr="00C027C6" w:rsidRDefault="00C027C6" w:rsidP="00C027C6">
            <w:pPr>
              <w:spacing w:after="0" w:line="240" w:lineRule="auto"/>
              <w:rPr>
                <w:rFonts w:asciiTheme="minorHAnsi" w:hAnsiTheme="minorHAnsi" w:cstheme="minorHAnsi"/>
              </w:rPr>
            </w:pPr>
          </w:p>
        </w:tc>
      </w:tr>
      <w:bookmarkEnd w:id="7"/>
    </w:tbl>
    <w:p w:rsidR="00C027C6" w:rsidRPr="00C027C6" w:rsidRDefault="00C027C6" w:rsidP="00C027C6">
      <w:pPr>
        <w:spacing w:after="0" w:line="240" w:lineRule="auto"/>
        <w:jc w:val="both"/>
        <w:rPr>
          <w:rFonts w:asciiTheme="minorHAnsi" w:hAnsiTheme="minorHAnsi" w:cstheme="minorHAnsi"/>
          <w:b/>
        </w:rPr>
      </w:pPr>
    </w:p>
    <w:p w:rsidR="00C027C6" w:rsidRDefault="00C027C6" w:rsidP="00C027C6">
      <w:pPr>
        <w:spacing w:after="0" w:line="240" w:lineRule="auto"/>
        <w:ind w:left="284"/>
        <w:jc w:val="both"/>
        <w:rPr>
          <w:rFonts w:asciiTheme="minorHAnsi" w:hAnsiTheme="minorHAnsi" w:cstheme="minorHAnsi"/>
        </w:rPr>
      </w:pPr>
      <w:r w:rsidRPr="00C027C6">
        <w:rPr>
          <w:rFonts w:asciiTheme="minorHAnsi" w:hAnsiTheme="minorHAnsi" w:cstheme="minorHAnsi"/>
        </w:rPr>
        <w:sym w:font="Wingdings 2" w:char="F0A3"/>
      </w:r>
      <w:r w:rsidRPr="00C027C6">
        <w:rPr>
          <w:rFonts w:asciiTheme="minorHAnsi" w:hAnsiTheme="minorHAnsi" w:cstheme="minorHAnsi"/>
        </w:rPr>
        <w:t xml:space="preserve"> sanità integrativa</w:t>
      </w:r>
    </w:p>
    <w:p w:rsidR="00747C3E" w:rsidRPr="00C027C6" w:rsidRDefault="00747C3E" w:rsidP="00C027C6">
      <w:pPr>
        <w:spacing w:after="0" w:line="240" w:lineRule="auto"/>
        <w:ind w:left="284"/>
        <w:jc w:val="both"/>
        <w:rPr>
          <w:rFonts w:asciiTheme="minorHAnsi" w:hAnsiTheme="minorHAnsi" w:cstheme="minorHAnsi"/>
        </w:rPr>
      </w:pPr>
    </w:p>
    <w:tbl>
      <w:tblPr>
        <w:tblStyle w:val="Grigliatabella1"/>
        <w:tblW w:w="0" w:type="auto"/>
        <w:tblInd w:w="284" w:type="dxa"/>
        <w:tblLook w:val="04A0" w:firstRow="1" w:lastRow="0" w:firstColumn="1" w:lastColumn="0" w:noHBand="0" w:noVBand="1"/>
      </w:tblPr>
      <w:tblGrid>
        <w:gridCol w:w="4695"/>
        <w:gridCol w:w="4649"/>
      </w:tblGrid>
      <w:tr w:rsidR="00C027C6" w:rsidRPr="00C027C6" w:rsidTr="00516589">
        <w:tc>
          <w:tcPr>
            <w:tcW w:w="4695" w:type="dxa"/>
            <w:vAlign w:val="center"/>
          </w:tcPr>
          <w:p w:rsidR="00C027C6" w:rsidRPr="00C027C6" w:rsidRDefault="00C027C6" w:rsidP="00C027C6">
            <w:pPr>
              <w:spacing w:after="0" w:line="240" w:lineRule="auto"/>
              <w:rPr>
                <w:rFonts w:asciiTheme="minorHAnsi" w:hAnsiTheme="minorHAnsi" w:cstheme="minorHAnsi"/>
              </w:rPr>
            </w:pPr>
            <w:r w:rsidRPr="00C027C6">
              <w:rPr>
                <w:rFonts w:asciiTheme="minorHAnsi" w:hAnsiTheme="minorHAnsi" w:cstheme="minorHAnsi"/>
              </w:rPr>
              <w:t>Indica i seguenti articoli del CCNL applicato:</w:t>
            </w:r>
          </w:p>
        </w:tc>
        <w:tc>
          <w:tcPr>
            <w:tcW w:w="4649" w:type="dxa"/>
            <w:vAlign w:val="center"/>
          </w:tcPr>
          <w:p w:rsidR="00C027C6" w:rsidRPr="00C027C6" w:rsidRDefault="00C027C6" w:rsidP="00C027C6">
            <w:pPr>
              <w:spacing w:after="0" w:line="240" w:lineRule="auto"/>
              <w:rPr>
                <w:rFonts w:asciiTheme="minorHAnsi" w:hAnsiTheme="minorHAnsi" w:cstheme="minorHAnsi"/>
                <w:iCs/>
              </w:rPr>
            </w:pPr>
            <w:r w:rsidRPr="00C027C6">
              <w:rPr>
                <w:rFonts w:asciiTheme="minorHAnsi" w:hAnsiTheme="minorHAnsi" w:cstheme="minorHAnsi"/>
                <w:iCs/>
              </w:rPr>
              <w:t>[</w:t>
            </w:r>
            <w:r>
              <w:rPr>
                <w:rFonts w:asciiTheme="minorHAnsi" w:hAnsiTheme="minorHAnsi" w:cstheme="minorHAnsi"/>
                <w:iCs/>
              </w:rPr>
              <w:t xml:space="preserve"> …… </w:t>
            </w:r>
            <w:r w:rsidRPr="00C027C6">
              <w:rPr>
                <w:rFonts w:asciiTheme="minorHAnsi" w:hAnsiTheme="minorHAnsi" w:cstheme="minorHAnsi"/>
                <w:iCs/>
              </w:rPr>
              <w:t>]</w:t>
            </w:r>
          </w:p>
          <w:p w:rsidR="00C027C6" w:rsidRPr="00C027C6" w:rsidRDefault="00C027C6" w:rsidP="00C027C6">
            <w:pPr>
              <w:spacing w:after="0" w:line="240" w:lineRule="auto"/>
              <w:rPr>
                <w:rFonts w:asciiTheme="minorHAnsi" w:hAnsiTheme="minorHAnsi" w:cstheme="minorHAnsi"/>
              </w:rPr>
            </w:pPr>
          </w:p>
        </w:tc>
      </w:tr>
      <w:tr w:rsidR="00C027C6" w:rsidRPr="00C027C6" w:rsidTr="00516589">
        <w:tc>
          <w:tcPr>
            <w:tcW w:w="4695" w:type="dxa"/>
            <w:vAlign w:val="center"/>
          </w:tcPr>
          <w:p w:rsidR="00C027C6" w:rsidRPr="00C027C6" w:rsidRDefault="00C027C6" w:rsidP="00C027C6">
            <w:pPr>
              <w:spacing w:after="0" w:line="240" w:lineRule="auto"/>
              <w:rPr>
                <w:rFonts w:asciiTheme="minorHAnsi" w:hAnsiTheme="minorHAnsi" w:cstheme="minorHAnsi"/>
              </w:rPr>
            </w:pPr>
            <w:r w:rsidRPr="00C027C6">
              <w:rPr>
                <w:rFonts w:asciiTheme="minorHAnsi" w:hAnsiTheme="minorHAnsi" w:cstheme="minorHAnsi"/>
              </w:rPr>
              <w:t>Motivazione dell’equivalenza:</w:t>
            </w:r>
          </w:p>
        </w:tc>
        <w:tc>
          <w:tcPr>
            <w:tcW w:w="4649" w:type="dxa"/>
            <w:vAlign w:val="center"/>
          </w:tcPr>
          <w:p w:rsidR="00C027C6" w:rsidRPr="00C027C6" w:rsidRDefault="00C027C6" w:rsidP="00C027C6">
            <w:pPr>
              <w:spacing w:after="0" w:line="240" w:lineRule="auto"/>
              <w:rPr>
                <w:rFonts w:asciiTheme="minorHAnsi" w:hAnsiTheme="minorHAnsi" w:cstheme="minorHAnsi"/>
                <w:iCs/>
              </w:rPr>
            </w:pPr>
            <w:r w:rsidRPr="00C027C6">
              <w:rPr>
                <w:rFonts w:asciiTheme="minorHAnsi" w:hAnsiTheme="minorHAnsi" w:cstheme="minorHAnsi"/>
                <w:iCs/>
              </w:rPr>
              <w:t>[</w:t>
            </w:r>
            <w:r>
              <w:rPr>
                <w:rFonts w:asciiTheme="minorHAnsi" w:hAnsiTheme="minorHAnsi" w:cstheme="minorHAnsi"/>
                <w:iCs/>
              </w:rPr>
              <w:t xml:space="preserve"> …… </w:t>
            </w:r>
            <w:r w:rsidRPr="00C027C6">
              <w:rPr>
                <w:rFonts w:asciiTheme="minorHAnsi" w:hAnsiTheme="minorHAnsi" w:cstheme="minorHAnsi"/>
                <w:iCs/>
              </w:rPr>
              <w:t>]</w:t>
            </w:r>
          </w:p>
          <w:p w:rsidR="00C027C6" w:rsidRPr="00C027C6" w:rsidRDefault="00C027C6" w:rsidP="00C027C6">
            <w:pPr>
              <w:spacing w:after="0" w:line="240" w:lineRule="auto"/>
              <w:rPr>
                <w:rFonts w:asciiTheme="minorHAnsi" w:hAnsiTheme="minorHAnsi" w:cstheme="minorHAnsi"/>
              </w:rPr>
            </w:pPr>
          </w:p>
        </w:tc>
      </w:tr>
    </w:tbl>
    <w:p w:rsidR="00C027C6" w:rsidRPr="00C027C6" w:rsidRDefault="00C027C6" w:rsidP="00C027C6">
      <w:pPr>
        <w:spacing w:after="0" w:line="240" w:lineRule="auto"/>
        <w:jc w:val="both"/>
        <w:rPr>
          <w:rFonts w:asciiTheme="minorHAnsi" w:hAnsiTheme="minorHAnsi" w:cstheme="minorHAnsi"/>
          <w:b/>
        </w:rPr>
      </w:pPr>
    </w:p>
    <w:p w:rsidR="00C027C6" w:rsidRPr="00C027C6" w:rsidRDefault="00C027C6" w:rsidP="00C027C6">
      <w:pPr>
        <w:spacing w:after="0" w:line="240" w:lineRule="auto"/>
        <w:jc w:val="both"/>
        <w:rPr>
          <w:rFonts w:asciiTheme="minorHAnsi" w:hAnsiTheme="minorHAnsi" w:cstheme="minorHAnsi"/>
          <w:b/>
        </w:rPr>
      </w:pPr>
      <w:r w:rsidRPr="00C027C6">
        <w:rPr>
          <w:rFonts w:asciiTheme="minorHAnsi" w:hAnsiTheme="minorHAnsi" w:cstheme="minorHAnsi"/>
          <w:b/>
        </w:rPr>
        <w:t>Il concorrente allega copia del CCNL applicato.</w:t>
      </w:r>
    </w:p>
    <w:p w:rsidR="00C027C6" w:rsidRPr="00C027C6" w:rsidRDefault="00C027C6" w:rsidP="00C027C6">
      <w:pPr>
        <w:spacing w:after="0" w:line="240" w:lineRule="auto"/>
        <w:jc w:val="both"/>
        <w:rPr>
          <w:rFonts w:asciiTheme="minorHAnsi" w:hAnsiTheme="minorHAnsi" w:cstheme="minorHAnsi"/>
          <w:b/>
        </w:rPr>
      </w:pPr>
    </w:p>
    <w:p w:rsidR="00C027C6" w:rsidRPr="00C027C6" w:rsidRDefault="00C027C6" w:rsidP="00C027C6">
      <w:pPr>
        <w:spacing w:after="0" w:line="240" w:lineRule="auto"/>
        <w:jc w:val="both"/>
        <w:rPr>
          <w:rFonts w:ascii="Times New Roman" w:hAnsi="Times New Roman"/>
          <w:b/>
        </w:rPr>
      </w:pPr>
    </w:p>
    <w:p w:rsidR="00C027C6" w:rsidRPr="00C027C6" w:rsidRDefault="00C027C6" w:rsidP="00C027C6">
      <w:pPr>
        <w:autoSpaceDE w:val="0"/>
        <w:autoSpaceDN w:val="0"/>
        <w:adjustRightInd w:val="0"/>
        <w:spacing w:after="0" w:line="240" w:lineRule="auto"/>
        <w:ind w:left="5664" w:firstLine="708"/>
        <w:jc w:val="both"/>
        <w:rPr>
          <w:rFonts w:asciiTheme="minorHAnsi" w:hAnsiTheme="minorHAnsi" w:cstheme="minorHAnsi"/>
        </w:rPr>
      </w:pPr>
      <w:r w:rsidRPr="00C027C6">
        <w:rPr>
          <w:rFonts w:asciiTheme="minorHAnsi" w:hAnsiTheme="minorHAnsi" w:cstheme="minorHAnsi"/>
        </w:rPr>
        <w:t>Firma digitale</w:t>
      </w:r>
    </w:p>
    <w:p w:rsidR="00C027C6" w:rsidRDefault="00C027C6" w:rsidP="00C027C6">
      <w:pPr>
        <w:autoSpaceDE w:val="0"/>
        <w:autoSpaceDN w:val="0"/>
        <w:adjustRightInd w:val="0"/>
        <w:spacing w:after="0" w:line="240" w:lineRule="auto"/>
        <w:ind w:left="4828"/>
        <w:jc w:val="both"/>
        <w:rPr>
          <w:rFonts w:ascii="Times New Roman" w:hAnsi="Times New Roman"/>
        </w:rPr>
      </w:pPr>
      <w:r w:rsidRPr="00C027C6">
        <w:rPr>
          <w:rFonts w:ascii="Times New Roman" w:hAnsi="Times New Roman"/>
        </w:rPr>
        <w:tab/>
      </w:r>
      <w:r w:rsidRPr="00C027C6">
        <w:rPr>
          <w:rFonts w:ascii="Times New Roman" w:hAnsi="Times New Roman"/>
        </w:rPr>
        <w:tab/>
      </w:r>
      <w:r w:rsidRPr="00C027C6">
        <w:rPr>
          <w:rFonts w:ascii="Times New Roman" w:hAnsi="Times New Roman"/>
        </w:rPr>
        <w:tab/>
      </w:r>
      <w:r w:rsidRPr="00C027C6">
        <w:rPr>
          <w:rFonts w:ascii="Times New Roman" w:hAnsi="Times New Roman"/>
        </w:rPr>
        <w:tab/>
      </w:r>
      <w:r w:rsidRPr="00C027C6">
        <w:rPr>
          <w:rFonts w:ascii="Times New Roman" w:hAnsi="Times New Roman"/>
        </w:rPr>
        <w:tab/>
      </w:r>
      <w:r w:rsidRPr="00C027C6">
        <w:rPr>
          <w:rFonts w:ascii="Times New Roman" w:hAnsi="Times New Roman"/>
        </w:rPr>
        <w:tab/>
      </w:r>
      <w:r w:rsidRPr="00C027C6">
        <w:rPr>
          <w:rFonts w:ascii="Times New Roman" w:hAnsi="Times New Roman"/>
        </w:rPr>
        <w:tab/>
      </w:r>
      <w:r w:rsidRPr="00C027C6">
        <w:rPr>
          <w:rFonts w:ascii="Times New Roman" w:hAnsi="Times New Roman"/>
        </w:rPr>
        <w:tab/>
        <w:t xml:space="preserve">        ______________________________________</w:t>
      </w:r>
    </w:p>
    <w:p w:rsidR="00EC4197" w:rsidRDefault="00EC4197" w:rsidP="00C027C6">
      <w:pPr>
        <w:autoSpaceDE w:val="0"/>
        <w:autoSpaceDN w:val="0"/>
        <w:adjustRightInd w:val="0"/>
        <w:spacing w:after="0" w:line="240" w:lineRule="auto"/>
        <w:ind w:left="4828"/>
        <w:jc w:val="both"/>
        <w:rPr>
          <w:rFonts w:ascii="Times New Roman" w:hAnsi="Times New Roman"/>
        </w:rPr>
      </w:pPr>
    </w:p>
    <w:p w:rsidR="00EC4197" w:rsidRPr="00EC4197" w:rsidRDefault="00EC4197" w:rsidP="00EC4197">
      <w:pPr>
        <w:autoSpaceDE w:val="0"/>
        <w:autoSpaceDN w:val="0"/>
        <w:adjustRightInd w:val="0"/>
        <w:spacing w:after="0" w:line="240" w:lineRule="auto"/>
        <w:ind w:left="4828"/>
        <w:jc w:val="both"/>
        <w:rPr>
          <w:rFonts w:ascii="Times New Roman" w:hAnsi="Times New Roman"/>
        </w:rPr>
      </w:pPr>
      <w:r w:rsidRPr="00EC4197">
        <w:rPr>
          <w:rFonts w:ascii="Times New Roman" w:hAnsi="Times New Roman"/>
        </w:rPr>
        <w:t xml:space="preserve">(Documento informatico firmato digitalmente ai sensi del D.lgs. 82/2005 </w:t>
      </w:r>
      <w:proofErr w:type="spellStart"/>
      <w:r w:rsidRPr="00EC4197">
        <w:rPr>
          <w:rFonts w:ascii="Times New Roman" w:hAnsi="Times New Roman"/>
        </w:rPr>
        <w:t>s.m.i.</w:t>
      </w:r>
      <w:proofErr w:type="spellEnd"/>
      <w:r w:rsidRPr="00EC4197">
        <w:rPr>
          <w:rFonts w:ascii="Times New Roman" w:hAnsi="Times New Roman"/>
        </w:rPr>
        <w:t xml:space="preserve"> e norme collegate, il quale sostituisce il documento cartaceo e la firma autografa)</w:t>
      </w:r>
    </w:p>
    <w:p w:rsidR="00EC4197" w:rsidRPr="00C027C6" w:rsidRDefault="00EC4197" w:rsidP="00C027C6">
      <w:pPr>
        <w:autoSpaceDE w:val="0"/>
        <w:autoSpaceDN w:val="0"/>
        <w:adjustRightInd w:val="0"/>
        <w:spacing w:after="0" w:line="240" w:lineRule="auto"/>
        <w:ind w:left="4828"/>
        <w:jc w:val="both"/>
        <w:rPr>
          <w:rFonts w:ascii="Times New Roman" w:hAnsi="Times New Roman"/>
        </w:rPr>
      </w:pPr>
    </w:p>
    <w:p w:rsidR="00C027C6" w:rsidRPr="00C027C6" w:rsidRDefault="00C027C6" w:rsidP="00C027C6">
      <w:pPr>
        <w:spacing w:after="0" w:line="240" w:lineRule="auto"/>
        <w:jc w:val="both"/>
        <w:rPr>
          <w:rFonts w:asciiTheme="minorHAnsi" w:hAnsiTheme="minorHAnsi" w:cstheme="minorHAnsi"/>
          <w:b/>
          <w:i/>
        </w:rPr>
      </w:pPr>
    </w:p>
    <w:p w:rsidR="008C2059" w:rsidRDefault="00C027C6" w:rsidP="00EC4197">
      <w:pPr>
        <w:spacing w:after="0" w:line="240" w:lineRule="auto"/>
        <w:jc w:val="both"/>
        <w:rPr>
          <w:rFonts w:ascii="Trebuchet MS" w:hAnsi="Trebuchet MS"/>
          <w:sz w:val="20"/>
          <w:szCs w:val="20"/>
        </w:rPr>
      </w:pPr>
      <w:r w:rsidRPr="00C027C6">
        <w:rPr>
          <w:rFonts w:asciiTheme="minorHAnsi" w:hAnsiTheme="minorHAnsi" w:cstheme="minorHAnsi"/>
          <w:b/>
          <w:i/>
        </w:rPr>
        <w:t>N.B.: Le stazioni appaltanti e gli enti concedenti possono ritenere sussistente l'equivalenza delle tutele quando il valore economico complessivo delle componenti fisse della retribu</w:t>
      </w:r>
      <w:r w:rsidR="00747C3E">
        <w:rPr>
          <w:rFonts w:asciiTheme="minorHAnsi" w:hAnsiTheme="minorHAnsi" w:cstheme="minorHAnsi"/>
          <w:b/>
          <w:i/>
        </w:rPr>
        <w:t>zione globale annua di cui all’A</w:t>
      </w:r>
      <w:r w:rsidRPr="00C027C6">
        <w:rPr>
          <w:rFonts w:asciiTheme="minorHAnsi" w:hAnsiTheme="minorHAnsi" w:cstheme="minorHAnsi"/>
          <w:b/>
          <w:i/>
        </w:rPr>
        <w:t>llegato (I.01), articolo 3 - comma 2 risulta almeno pari a quello del contratto collettivo di lavoro indicato nel bando di gara o nell'invito e quando gli scostamenti rispetto ai parametri di cui al comma 3 sono marginali”.</w:t>
      </w:r>
    </w:p>
    <w:p w:rsidR="008C2059" w:rsidRPr="00B118C0" w:rsidRDefault="008C2059">
      <w:pPr>
        <w:rPr>
          <w:rFonts w:ascii="Trebuchet MS" w:hAnsi="Trebuchet MS"/>
          <w:sz w:val="20"/>
          <w:szCs w:val="20"/>
        </w:rPr>
      </w:pPr>
    </w:p>
    <w:sectPr w:rsidR="008C2059" w:rsidRPr="00B118C0">
      <w:headerReference w:type="default" r:id="rId8"/>
      <w:footerReference w:type="default" r:id="rId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28AD" w:rsidRDefault="00E128AD" w:rsidP="00906246">
      <w:pPr>
        <w:spacing w:after="0" w:line="240" w:lineRule="auto"/>
      </w:pPr>
      <w:r>
        <w:separator/>
      </w:r>
    </w:p>
  </w:endnote>
  <w:endnote w:type="continuationSeparator" w:id="0">
    <w:p w:rsidR="00E128AD" w:rsidRDefault="00E128AD" w:rsidP="009062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6246" w:rsidRDefault="00906246" w:rsidP="00906246">
    <w:pPr>
      <w:tabs>
        <w:tab w:val="center" w:pos="4819"/>
        <w:tab w:val="right" w:pos="10490"/>
      </w:tabs>
      <w:spacing w:after="0" w:line="240" w:lineRule="auto"/>
      <w:ind w:left="-426" w:right="-851"/>
      <w:jc w:val="center"/>
      <w:rPr>
        <w:b/>
      </w:rPr>
    </w:pPr>
  </w:p>
  <w:p w:rsidR="00E910B7" w:rsidRDefault="00906246" w:rsidP="00906246">
    <w:pPr>
      <w:tabs>
        <w:tab w:val="center" w:pos="4819"/>
        <w:tab w:val="right" w:pos="10490"/>
      </w:tabs>
      <w:spacing w:after="0" w:line="240" w:lineRule="auto"/>
      <w:ind w:left="-426" w:right="-851"/>
      <w:jc w:val="center"/>
      <w:rPr>
        <w:b/>
      </w:rPr>
    </w:pPr>
    <w:r w:rsidRPr="00906246">
      <w:rPr>
        <w:b/>
      </w:rPr>
      <w:t>Stazione Unica Appaltante costituita tra i Comuni di</w:t>
    </w:r>
    <w:r w:rsidR="00E910B7">
      <w:rPr>
        <w:b/>
      </w:rPr>
      <w:t>:</w:t>
    </w:r>
  </w:p>
  <w:p w:rsidR="00906246" w:rsidRPr="00906246" w:rsidRDefault="00E910B7" w:rsidP="00906246">
    <w:pPr>
      <w:tabs>
        <w:tab w:val="center" w:pos="4819"/>
        <w:tab w:val="right" w:pos="10490"/>
      </w:tabs>
      <w:spacing w:after="0" w:line="240" w:lineRule="auto"/>
      <w:ind w:left="-426" w:right="-851"/>
      <w:jc w:val="center"/>
      <w:rPr>
        <w:b/>
      </w:rPr>
    </w:pPr>
    <w:r>
      <w:rPr>
        <w:b/>
      </w:rPr>
      <w:t>Arluno,</w:t>
    </w:r>
    <w:r w:rsidR="00906246" w:rsidRPr="00906246">
      <w:rPr>
        <w:b/>
      </w:rPr>
      <w:t xml:space="preserve"> Cesate, Inveruno, Pogliano Milanese, </w:t>
    </w:r>
    <w:r w:rsidR="002440AA">
      <w:rPr>
        <w:b/>
      </w:rPr>
      <w:t xml:space="preserve">Pregnana Milanese, </w:t>
    </w:r>
    <w:r w:rsidR="00906246" w:rsidRPr="00906246">
      <w:rPr>
        <w:b/>
      </w:rPr>
      <w:t xml:space="preserve">Rho, Solaro e </w:t>
    </w:r>
    <w:r w:rsidR="002440AA">
      <w:rPr>
        <w:b/>
      </w:rPr>
      <w:t>Vanzago</w:t>
    </w:r>
  </w:p>
  <w:p w:rsidR="00906246" w:rsidRPr="00906246" w:rsidRDefault="00906246" w:rsidP="00906246">
    <w:pPr>
      <w:tabs>
        <w:tab w:val="center" w:pos="4819"/>
        <w:tab w:val="right" w:pos="10490"/>
      </w:tabs>
      <w:spacing w:after="0" w:line="240" w:lineRule="auto"/>
      <w:ind w:left="-426" w:right="-851"/>
      <w:jc w:val="center"/>
      <w:rPr>
        <w:b/>
      </w:rPr>
    </w:pPr>
    <w:r w:rsidRPr="00906246">
      <w:rPr>
        <w:b/>
      </w:rPr>
      <w:t xml:space="preserve">Responsabile Ing. Giovanni Battista Fumagalli – email: </w:t>
    </w:r>
    <w:hyperlink r:id="rId1" w:history="1">
      <w:r w:rsidRPr="00906246">
        <w:rPr>
          <w:b/>
          <w:color w:val="0000FF"/>
          <w:u w:val="single"/>
        </w:rPr>
        <w:t>CUC@comune.rho.mi.it</w:t>
      </w:r>
    </w:hyperlink>
    <w:r w:rsidRPr="00906246">
      <w:rPr>
        <w:b/>
      </w:rPr>
      <w:t xml:space="preserve"> – </w:t>
    </w:r>
    <w:proofErr w:type="spellStart"/>
    <w:r w:rsidRPr="00906246">
      <w:rPr>
        <w:b/>
      </w:rPr>
      <w:t>tel</w:t>
    </w:r>
    <w:proofErr w:type="spellEnd"/>
    <w:r w:rsidRPr="00906246">
      <w:rPr>
        <w:b/>
      </w:rPr>
      <w:t xml:space="preserve"> 02-93332462/493/466</w:t>
    </w:r>
  </w:p>
  <w:p w:rsidR="00906246" w:rsidRDefault="00906246">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28AD" w:rsidRDefault="00E128AD" w:rsidP="00906246">
      <w:pPr>
        <w:spacing w:after="0" w:line="240" w:lineRule="auto"/>
      </w:pPr>
      <w:r>
        <w:separator/>
      </w:r>
    </w:p>
  </w:footnote>
  <w:footnote w:type="continuationSeparator" w:id="0">
    <w:p w:rsidR="00E128AD" w:rsidRDefault="00E128AD" w:rsidP="00906246">
      <w:pPr>
        <w:spacing w:after="0" w:line="240" w:lineRule="auto"/>
      </w:pPr>
      <w:r>
        <w:continuationSeparator/>
      </w:r>
    </w:p>
  </w:footnote>
  <w:footnote w:id="1">
    <w:p w:rsidR="00557144" w:rsidRPr="00C63729" w:rsidRDefault="00557144" w:rsidP="00557144">
      <w:pPr>
        <w:pStyle w:val="Testonotaapidipagina"/>
        <w:spacing w:before="120"/>
        <w:rPr>
          <w:rFonts w:ascii="Trebuchet MS" w:hAnsi="Trebuchet MS" w:cs="Calibri"/>
          <w:sz w:val="16"/>
          <w:szCs w:val="16"/>
        </w:rPr>
      </w:pPr>
      <w:r>
        <w:rPr>
          <w:rStyle w:val="Rimandonotaapidipagina"/>
          <w:rFonts w:cs="Calibri"/>
        </w:rPr>
        <w:footnoteRef/>
      </w:r>
      <w:r>
        <w:rPr>
          <w:rFonts w:cs="Calibri"/>
        </w:rPr>
        <w:t xml:space="preserve"> </w:t>
      </w:r>
      <w:r w:rsidRPr="00C63729">
        <w:rPr>
          <w:rFonts w:ascii="Trebuchet MS" w:hAnsi="Trebuchet MS" w:cs="Calibri"/>
          <w:sz w:val="16"/>
          <w:szCs w:val="16"/>
        </w:rPr>
        <w:t>Indicare la carica o la qualifica del dichiarante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6246" w:rsidRDefault="00906246" w:rsidP="00906246">
    <w:pPr>
      <w:tabs>
        <w:tab w:val="center" w:pos="4819"/>
        <w:tab w:val="right" w:pos="9638"/>
      </w:tabs>
      <w:spacing w:after="0" w:line="240" w:lineRule="auto"/>
      <w:rPr>
        <w:noProof/>
        <w:lang w:eastAsia="it-IT"/>
      </w:rPr>
    </w:pPr>
  </w:p>
  <w:p w:rsidR="00906246" w:rsidRPr="00906246" w:rsidRDefault="00906246" w:rsidP="00906246">
    <w:pPr>
      <w:tabs>
        <w:tab w:val="center" w:pos="4819"/>
        <w:tab w:val="right" w:pos="9638"/>
      </w:tabs>
      <w:spacing w:after="0" w:line="240" w:lineRule="auto"/>
      <w:rPr>
        <w:noProof/>
        <w:lang w:eastAsia="it-IT"/>
      </w:rPr>
    </w:pPr>
  </w:p>
  <w:p w:rsidR="00906246" w:rsidRDefault="009D1EC5">
    <w:pPr>
      <w:pStyle w:val="Intestazione"/>
    </w:pPr>
    <w:r>
      <w:rPr>
        <w:noProof/>
        <w:lang w:eastAsia="it-IT"/>
      </w:rPr>
      <w:drawing>
        <wp:inline distT="0" distB="0" distL="0" distR="0" wp14:anchorId="79BEE026" wp14:editId="2AAA0C77">
          <wp:extent cx="2667000" cy="933450"/>
          <wp:effectExtent l="0" t="0" r="0" b="0"/>
          <wp:docPr id="2" name="Immagine 2" descr="C:\Users\alessandro.gasparri\AppData\Local\Microsoft\Windows\INetCache\Content.Word\logo c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essandro.gasparri\AppData\Local\Microsoft\Windows\INetCache\Content.Word\logo cu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67000" cy="9334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256E4"/>
    <w:multiLevelType w:val="hybridMultilevel"/>
    <w:tmpl w:val="265A9C2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0BA27144"/>
    <w:multiLevelType w:val="hybridMultilevel"/>
    <w:tmpl w:val="6FB02D2E"/>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0C6F416E"/>
    <w:multiLevelType w:val="singleLevel"/>
    <w:tmpl w:val="0410000B"/>
    <w:lvl w:ilvl="0">
      <w:start w:val="1"/>
      <w:numFmt w:val="bullet"/>
      <w:lvlText w:val=""/>
      <w:lvlJc w:val="left"/>
      <w:pPr>
        <w:ind w:left="720" w:hanging="360"/>
      </w:pPr>
      <w:rPr>
        <w:rFonts w:ascii="Wingdings" w:hAnsi="Wingdings" w:hint="default"/>
      </w:rPr>
    </w:lvl>
  </w:abstractNum>
  <w:abstractNum w:abstractNumId="3">
    <w:nsid w:val="18926034"/>
    <w:multiLevelType w:val="multilevel"/>
    <w:tmpl w:val="E962E83E"/>
    <w:lvl w:ilvl="0">
      <w:start w:val="1"/>
      <w:numFmt w:val="bullet"/>
      <w:lvlText w:val="-"/>
      <w:lvlJc w:val="left"/>
      <w:pPr>
        <w:ind w:left="720" w:hanging="360"/>
      </w:pPr>
      <w:rPr>
        <w:rFonts w:ascii="Garamond" w:hAnsi="Garamond" w:cs="Times New Roman" w:hint="default"/>
        <w:b/>
        <w:i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nsid w:val="356807CF"/>
    <w:multiLevelType w:val="hybridMultilevel"/>
    <w:tmpl w:val="5DBA21D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76056A96"/>
    <w:multiLevelType w:val="hybridMultilevel"/>
    <w:tmpl w:val="52423A12"/>
    <w:lvl w:ilvl="0" w:tplc="A022E4E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6246"/>
    <w:rsid w:val="00141245"/>
    <w:rsid w:val="001D00FF"/>
    <w:rsid w:val="002440AA"/>
    <w:rsid w:val="00360120"/>
    <w:rsid w:val="00392CE9"/>
    <w:rsid w:val="003C211E"/>
    <w:rsid w:val="00557144"/>
    <w:rsid w:val="0069090F"/>
    <w:rsid w:val="00747C3E"/>
    <w:rsid w:val="00793A92"/>
    <w:rsid w:val="00796E8C"/>
    <w:rsid w:val="007C179A"/>
    <w:rsid w:val="00823F05"/>
    <w:rsid w:val="00857965"/>
    <w:rsid w:val="00895F2C"/>
    <w:rsid w:val="008B4C91"/>
    <w:rsid w:val="008C2059"/>
    <w:rsid w:val="008F2193"/>
    <w:rsid w:val="00906246"/>
    <w:rsid w:val="009560E5"/>
    <w:rsid w:val="0098546E"/>
    <w:rsid w:val="009B15CB"/>
    <w:rsid w:val="009B5AE5"/>
    <w:rsid w:val="009D1EC5"/>
    <w:rsid w:val="00A012F4"/>
    <w:rsid w:val="00A13412"/>
    <w:rsid w:val="00AB6556"/>
    <w:rsid w:val="00B118C0"/>
    <w:rsid w:val="00C027C6"/>
    <w:rsid w:val="00CF669F"/>
    <w:rsid w:val="00DC5A91"/>
    <w:rsid w:val="00DE016F"/>
    <w:rsid w:val="00DF398A"/>
    <w:rsid w:val="00E06348"/>
    <w:rsid w:val="00E128AD"/>
    <w:rsid w:val="00E262A9"/>
    <w:rsid w:val="00E910B7"/>
    <w:rsid w:val="00EB01A6"/>
    <w:rsid w:val="00EC4197"/>
    <w:rsid w:val="00FD522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06246"/>
    <w:pPr>
      <w:spacing w:after="160" w:line="259" w:lineRule="auto"/>
    </w:pPr>
    <w:rPr>
      <w:rFonts w:ascii="Calibri" w:eastAsia="Calibri" w:hAnsi="Calibri" w:cs="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Corpodeltesto21">
    <w:name w:val="Corpo del testo 21"/>
    <w:basedOn w:val="Normale"/>
    <w:rsid w:val="00906246"/>
    <w:pPr>
      <w:spacing w:after="0" w:line="240" w:lineRule="auto"/>
      <w:ind w:left="1560" w:hanging="1560"/>
      <w:jc w:val="both"/>
    </w:pPr>
    <w:rPr>
      <w:rFonts w:ascii="Times New Roman" w:eastAsia="Times New Roman" w:hAnsi="Times New Roman"/>
      <w:b/>
      <w:sz w:val="24"/>
      <w:szCs w:val="20"/>
      <w:lang w:eastAsia="it-IT"/>
    </w:rPr>
  </w:style>
  <w:style w:type="paragraph" w:styleId="Intestazione">
    <w:name w:val="header"/>
    <w:basedOn w:val="Normale"/>
    <w:link w:val="IntestazioneCarattere"/>
    <w:uiPriority w:val="99"/>
    <w:unhideWhenUsed/>
    <w:rsid w:val="00906246"/>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906246"/>
    <w:rPr>
      <w:rFonts w:ascii="Calibri" w:eastAsia="Calibri" w:hAnsi="Calibri" w:cs="Times New Roman"/>
    </w:rPr>
  </w:style>
  <w:style w:type="paragraph" w:styleId="Pidipagina">
    <w:name w:val="footer"/>
    <w:basedOn w:val="Normale"/>
    <w:link w:val="PidipaginaCarattere"/>
    <w:uiPriority w:val="99"/>
    <w:unhideWhenUsed/>
    <w:rsid w:val="00906246"/>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906246"/>
    <w:rPr>
      <w:rFonts w:ascii="Calibri" w:eastAsia="Calibri" w:hAnsi="Calibri" w:cs="Times New Roman"/>
    </w:rPr>
  </w:style>
  <w:style w:type="paragraph" w:styleId="Testofumetto">
    <w:name w:val="Balloon Text"/>
    <w:basedOn w:val="Normale"/>
    <w:link w:val="TestofumettoCarattere"/>
    <w:uiPriority w:val="99"/>
    <w:semiHidden/>
    <w:unhideWhenUsed/>
    <w:rsid w:val="00906246"/>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06246"/>
    <w:rPr>
      <w:rFonts w:ascii="Tahoma" w:eastAsia="Calibri" w:hAnsi="Tahoma" w:cs="Tahoma"/>
      <w:sz w:val="16"/>
      <w:szCs w:val="16"/>
    </w:rPr>
  </w:style>
  <w:style w:type="paragraph" w:styleId="Testonotaapidipagina">
    <w:name w:val="footnote text"/>
    <w:basedOn w:val="Normale"/>
    <w:link w:val="TestonotaapidipaginaCarattere"/>
    <w:uiPriority w:val="99"/>
    <w:semiHidden/>
    <w:unhideWhenUsed/>
    <w:rsid w:val="00557144"/>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557144"/>
    <w:rPr>
      <w:rFonts w:ascii="Calibri" w:eastAsia="Calibri" w:hAnsi="Calibri" w:cs="Times New Roman"/>
      <w:sz w:val="20"/>
      <w:szCs w:val="20"/>
    </w:rPr>
  </w:style>
  <w:style w:type="character" w:styleId="Rimandonotaapidipagina">
    <w:name w:val="footnote reference"/>
    <w:rsid w:val="00557144"/>
    <w:rPr>
      <w:vertAlign w:val="superscript"/>
    </w:rPr>
  </w:style>
  <w:style w:type="paragraph" w:styleId="Paragrafoelenco">
    <w:name w:val="List Paragraph"/>
    <w:basedOn w:val="Normale"/>
    <w:uiPriority w:val="34"/>
    <w:qFormat/>
    <w:rsid w:val="00557144"/>
    <w:pPr>
      <w:ind w:left="720"/>
      <w:contextualSpacing/>
    </w:pPr>
  </w:style>
  <w:style w:type="table" w:styleId="Grigliatabella">
    <w:name w:val="Table Grid"/>
    <w:basedOn w:val="Tabellanormale"/>
    <w:uiPriority w:val="59"/>
    <w:rsid w:val="00B118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Tabellanormale"/>
    <w:next w:val="Grigliatabella"/>
    <w:uiPriority w:val="39"/>
    <w:rsid w:val="00C027C6"/>
    <w:pPr>
      <w:spacing w:after="0" w:line="240" w:lineRule="auto"/>
    </w:pPr>
    <w:rPr>
      <w:rFonts w:ascii="Calibri" w:eastAsia="Calibri" w:hAnsi="Calibri"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06246"/>
    <w:pPr>
      <w:spacing w:after="160" w:line="259" w:lineRule="auto"/>
    </w:pPr>
    <w:rPr>
      <w:rFonts w:ascii="Calibri" w:eastAsia="Calibri" w:hAnsi="Calibri" w:cs="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Corpodeltesto21">
    <w:name w:val="Corpo del testo 21"/>
    <w:basedOn w:val="Normale"/>
    <w:rsid w:val="00906246"/>
    <w:pPr>
      <w:spacing w:after="0" w:line="240" w:lineRule="auto"/>
      <w:ind w:left="1560" w:hanging="1560"/>
      <w:jc w:val="both"/>
    </w:pPr>
    <w:rPr>
      <w:rFonts w:ascii="Times New Roman" w:eastAsia="Times New Roman" w:hAnsi="Times New Roman"/>
      <w:b/>
      <w:sz w:val="24"/>
      <w:szCs w:val="20"/>
      <w:lang w:eastAsia="it-IT"/>
    </w:rPr>
  </w:style>
  <w:style w:type="paragraph" w:styleId="Intestazione">
    <w:name w:val="header"/>
    <w:basedOn w:val="Normale"/>
    <w:link w:val="IntestazioneCarattere"/>
    <w:uiPriority w:val="99"/>
    <w:unhideWhenUsed/>
    <w:rsid w:val="00906246"/>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906246"/>
    <w:rPr>
      <w:rFonts w:ascii="Calibri" w:eastAsia="Calibri" w:hAnsi="Calibri" w:cs="Times New Roman"/>
    </w:rPr>
  </w:style>
  <w:style w:type="paragraph" w:styleId="Pidipagina">
    <w:name w:val="footer"/>
    <w:basedOn w:val="Normale"/>
    <w:link w:val="PidipaginaCarattere"/>
    <w:uiPriority w:val="99"/>
    <w:unhideWhenUsed/>
    <w:rsid w:val="00906246"/>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906246"/>
    <w:rPr>
      <w:rFonts w:ascii="Calibri" w:eastAsia="Calibri" w:hAnsi="Calibri" w:cs="Times New Roman"/>
    </w:rPr>
  </w:style>
  <w:style w:type="paragraph" w:styleId="Testofumetto">
    <w:name w:val="Balloon Text"/>
    <w:basedOn w:val="Normale"/>
    <w:link w:val="TestofumettoCarattere"/>
    <w:uiPriority w:val="99"/>
    <w:semiHidden/>
    <w:unhideWhenUsed/>
    <w:rsid w:val="00906246"/>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06246"/>
    <w:rPr>
      <w:rFonts w:ascii="Tahoma" w:eastAsia="Calibri" w:hAnsi="Tahoma" w:cs="Tahoma"/>
      <w:sz w:val="16"/>
      <w:szCs w:val="16"/>
    </w:rPr>
  </w:style>
  <w:style w:type="paragraph" w:styleId="Testonotaapidipagina">
    <w:name w:val="footnote text"/>
    <w:basedOn w:val="Normale"/>
    <w:link w:val="TestonotaapidipaginaCarattere"/>
    <w:uiPriority w:val="99"/>
    <w:semiHidden/>
    <w:unhideWhenUsed/>
    <w:rsid w:val="00557144"/>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557144"/>
    <w:rPr>
      <w:rFonts w:ascii="Calibri" w:eastAsia="Calibri" w:hAnsi="Calibri" w:cs="Times New Roman"/>
      <w:sz w:val="20"/>
      <w:szCs w:val="20"/>
    </w:rPr>
  </w:style>
  <w:style w:type="character" w:styleId="Rimandonotaapidipagina">
    <w:name w:val="footnote reference"/>
    <w:rsid w:val="00557144"/>
    <w:rPr>
      <w:vertAlign w:val="superscript"/>
    </w:rPr>
  </w:style>
  <w:style w:type="paragraph" w:styleId="Paragrafoelenco">
    <w:name w:val="List Paragraph"/>
    <w:basedOn w:val="Normale"/>
    <w:uiPriority w:val="34"/>
    <w:qFormat/>
    <w:rsid w:val="00557144"/>
    <w:pPr>
      <w:ind w:left="720"/>
      <w:contextualSpacing/>
    </w:pPr>
  </w:style>
  <w:style w:type="table" w:styleId="Grigliatabella">
    <w:name w:val="Table Grid"/>
    <w:basedOn w:val="Tabellanormale"/>
    <w:uiPriority w:val="59"/>
    <w:rsid w:val="00B118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Tabellanormale"/>
    <w:next w:val="Grigliatabella"/>
    <w:uiPriority w:val="39"/>
    <w:rsid w:val="00C027C6"/>
    <w:pPr>
      <w:spacing w:after="0" w:line="240" w:lineRule="auto"/>
    </w:pPr>
    <w:rPr>
      <w:rFonts w:ascii="Calibri" w:eastAsia="Calibri" w:hAnsi="Calibri"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UC@comune.rho.mi.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198</TotalTime>
  <Pages>4</Pages>
  <Words>820</Words>
  <Characters>4680</Characters>
  <Application>Microsoft Office Word</Application>
  <DocSecurity>0</DocSecurity>
  <Lines>39</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Patrizia Porrati</dc:creator>
  <cp:lastModifiedBy>Patrizia Porrati</cp:lastModifiedBy>
  <cp:revision>19</cp:revision>
  <dcterms:created xsi:type="dcterms:W3CDTF">2022-07-21T11:44:00Z</dcterms:created>
  <dcterms:modified xsi:type="dcterms:W3CDTF">2025-11-04T08:23:00Z</dcterms:modified>
</cp:coreProperties>
</file>